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80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7080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8B01A2" w:rsidRPr="008B01A2">
        <w:rPr>
          <w:rFonts w:ascii="Times New Roman" w:hAnsi="Times New Roman" w:cs="Times New Roman"/>
          <w:b/>
          <w:sz w:val="28"/>
          <w:szCs w:val="28"/>
        </w:rPr>
        <w:t>«Тренировочные сборы по химии: формула успеха»</w:t>
      </w:r>
    </w:p>
    <w:p w:rsidR="00767080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7-10 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080" w:rsidRDefault="007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7080" w:rsidRDefault="00923A5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767080" w:rsidRDefault="00923A5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проведении краевого конкурса </w:t>
      </w:r>
      <w:r w:rsidR="008B01A2" w:rsidRPr="008B01A2">
        <w:rPr>
          <w:rFonts w:ascii="Times New Roman" w:eastAsia="Times New Roman" w:hAnsi="Times New Roman" w:cs="Times New Roman"/>
          <w:color w:val="000000"/>
          <w:sz w:val="28"/>
          <w:szCs w:val="28"/>
        </w:rPr>
        <w:t>«Тренировочные сборы по химии: формула успеха»</w:t>
      </w:r>
      <w:r w:rsidR="008B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7-10 классов образовательных организаций Хабаровского края (далее – Конкурс) устанавливает цели, задачи, порядок организации и проведения конкурса.</w:t>
      </w:r>
    </w:p>
    <w:p w:rsidR="00767080" w:rsidRDefault="00923A5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Конкурса является региональный центр выявления, поддержки и развития способностей и талантов детей и молодежи «Сириус 27» КГАНОУ КЦО (далее – РЦ «Сириус 27»).</w:t>
      </w:r>
    </w:p>
    <w:p w:rsidR="00767080" w:rsidRDefault="00767080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Конкурса.</w:t>
      </w:r>
    </w:p>
    <w:p w:rsidR="00767080" w:rsidRDefault="0092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 – отбор школьников в команду «профиль» олимпийского резерва по химии при РЦ «Сириус-27»</w:t>
      </w:r>
    </w:p>
    <w:p w:rsidR="00767080" w:rsidRDefault="00923A58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767080" w:rsidRDefault="0092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предоставить школьникам возможности в состязательной форме развить и продемонстрировать интеллектуальные способности;</w:t>
      </w:r>
    </w:p>
    <w:p w:rsidR="00767080" w:rsidRDefault="0092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выявить детей, проявляющих способности и мотивацию к углубленному изучению химии;</w:t>
      </w:r>
    </w:p>
    <w:p w:rsidR="00767080" w:rsidRDefault="00923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популяризировать химические знания среди школьников;</w:t>
      </w:r>
    </w:p>
    <w:p w:rsidR="00767080" w:rsidRDefault="00923A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подготовить школьников к участию в интеллектуальных соревновательных мероприятиях по химии;</w:t>
      </w:r>
    </w:p>
    <w:p w:rsidR="00767080" w:rsidRDefault="00923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способствовать осуществлению самодиагностики своих знаний и умений в области химии.</w:t>
      </w:r>
    </w:p>
    <w:p w:rsidR="00767080" w:rsidRDefault="00767080">
      <w:pPr>
        <w:pStyle w:val="a8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проведения Конкурса.</w:t>
      </w:r>
    </w:p>
    <w:p w:rsidR="00767080" w:rsidRDefault="00923A5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3.1. Участниками конкурса являются обучающиеся 7-10 классов образовательных организаций Хабаровского края, осваивающие общеобразовательные программы основного общего образования. </w:t>
      </w:r>
    </w:p>
    <w:p w:rsidR="00767080" w:rsidRDefault="00923A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Участие в конкурсе является добровольным и индивидуальным, без предварительного отбора и без организационного взноса.</w:t>
      </w:r>
    </w:p>
    <w:p w:rsidR="00767080" w:rsidRDefault="00923A5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Конкурс проводится в очной форме в два этапа (в случае проведения </w:t>
      </w:r>
      <w:r w:rsidR="005A63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A63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тура — три этапа). </w:t>
      </w:r>
    </w:p>
    <w:p w:rsidR="00767080" w:rsidRDefault="00923A58" w:rsidP="005A63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6321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 проводится в 2 тура: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 тур – теоретический, состоится 11 мая 2024 года в 9.00,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- 2 тур – практический, состоится 12 мая 2024 года в 9.00,</w:t>
      </w:r>
    </w:p>
    <w:p w:rsidR="00767080" w:rsidRDefault="005A6321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3.5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 включает процедуры: показ работ, апелляции, подведение итогов – </w:t>
      </w:r>
      <w:r w:rsidR="00923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мая 2024 г.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н</w:t>
      </w:r>
      <w:r w:rsidR="00923A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ачала процедур: 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показ работ – с 14.30, 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- апелляции – с 16.00, 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подведение итогов – в 17.30.</w:t>
      </w:r>
    </w:p>
    <w:p w:rsidR="005A6321" w:rsidRDefault="005A6321" w:rsidP="005A63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3.6. В Конкурсе принимают участие школьники по параллелям 7-8, 9 и 10 классов в количестве не более 13 человек в параллели.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3.7. Для участия в Конкурсе необходимо подать электронную заявку на сайте РЦ «Сириус 27»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05 мая 2024 г. включительно </w:t>
      </w:r>
      <w:r w:rsidRPr="008E7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ссылке:</w:t>
      </w:r>
      <w:r w:rsidR="008E7277" w:rsidRPr="008E7277">
        <w:t xml:space="preserve"> </w:t>
      </w:r>
      <w:hyperlink r:id="rId6" w:history="1">
        <w:r w:rsidR="008E7277" w:rsidRPr="008E7277">
          <w:rPr>
            <w:rStyle w:val="aa"/>
            <w:rFonts w:ascii="Times New Roman" w:hAnsi="Times New Roman" w:cs="Times New Roman"/>
            <w:sz w:val="28"/>
            <w:szCs w:val="28"/>
          </w:rPr>
          <w:t>https://forms.yandex.ru/cloud/6625ce4702848f7d81ad5a50/</w:t>
        </w:r>
      </w:hyperlink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заявке указываются:</w:t>
      </w:r>
      <w:r w:rsidR="008E7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олные Фамилия Имя Отчество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к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080" w:rsidRDefault="00923A58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Фамилия Имя Отчество наставника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(педагога),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образовательная организация,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г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ород, </w:t>
      </w:r>
      <w:r w:rsidR="008B01A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Хабаровского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а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дрес электронной почты (на него высылается информация о 0 туре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  с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(шаблон на странице регистрации),</w:t>
      </w:r>
    </w:p>
    <w:p w:rsidR="00767080" w:rsidRPr="00C97252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ертификат ПФДО ребенка </w:t>
      </w:r>
      <w:r w:rsidR="00923A58" w:rsidRPr="00C97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(необязательно)</w:t>
      </w:r>
      <w:r w:rsidRPr="00C97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67080" w:rsidRDefault="00C97252">
      <w:pPr>
        <w:pStyle w:val="a8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3.9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Заявку заполняет куратор (учитель химии в общеобразовательной организации).</w:t>
      </w:r>
    </w:p>
    <w:p w:rsidR="00767080" w:rsidRDefault="00C97252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Заявки, направленные позднее указанного срока, не учитываются.</w:t>
      </w:r>
    </w:p>
    <w:p w:rsidR="00767080" w:rsidRDefault="00923A58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большого количества заявок на параллели (более 13 участников) проводится 0 тур в онлайн-формате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06 мая 2024 года в 16.30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проведении 0 тура будет предоставлена на адрес электронной почты, указанный при регистрации.</w:t>
      </w:r>
    </w:p>
    <w:p w:rsidR="00767080" w:rsidRDefault="00C97252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0 тура публикуются в сети Интернет на сайте РЦ «Сириус 27» на </w:t>
      </w:r>
      <w:r w:rsidR="00923A58" w:rsidRPr="008E72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 конкурса</w:t>
      </w:r>
      <w:r w:rsidR="008E7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</w:t>
      </w:r>
      <w:hyperlink r:id="rId7" w:history="1">
        <w:r w:rsidR="008E7277" w:rsidRPr="00D04DC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 https://sirius27.kco27.ru/?p=17797</w:t>
        </w:r>
      </w:hyperlink>
    </w:p>
    <w:p w:rsidR="00767080" w:rsidRDefault="00C972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Кураторам, чьи ребята прошли 0 тур, необходимо обеспечить явку участников </w:t>
      </w:r>
      <w:r w:rsidR="00923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мая 2024г. к 8.30 и 12 мая 2024г. к 8.30 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в РЦ «Сириус 27»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Хабаровск, 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ул. Карла Маркса, д. 113.</w:t>
      </w:r>
    </w:p>
    <w:p w:rsidR="00767080" w:rsidRDefault="00C9725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конкурсе предусмотрено очное участие. Все расходы по проезду и проживанию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 на себя направляющая сторона.</w:t>
      </w:r>
    </w:p>
    <w:p w:rsidR="00767080" w:rsidRDefault="00C97252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руководство проведением конкурса и его организационное обеспечение осуществляет организационный комитет по подготовке и проведению Конкурса, состав которого утвержден приказом КГАНОУ КЦО (Приложение 1).</w:t>
      </w:r>
    </w:p>
    <w:p w:rsidR="00767080" w:rsidRDefault="00C972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.  Организационный комитет Конкурса: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регламент проведения Конкурса (Приложение 2);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проведение Конкурса;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состав жюри Конкурса (Приложение 3);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награждает победителей и призеров Конкурса.</w:t>
      </w:r>
    </w:p>
    <w:p w:rsidR="00767080" w:rsidRDefault="00C972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 w:rsidR="00923A58">
        <w:rPr>
          <w:rFonts w:ascii="Times New Roman" w:eastAsia="Times New Roman" w:hAnsi="Times New Roman" w:cs="Times New Roman"/>
          <w:color w:val="000000"/>
          <w:sz w:val="28"/>
          <w:szCs w:val="28"/>
        </w:rPr>
        <w:t>. Жюри Конкурса: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разрабатывает материалы заданий;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критерии и методики оценивания выполненных заданий;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проверку и оценивание работ участников;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представляет в оргкомитет Конкурса предложения по вопросам, связанным с совершенствованием организации проведения Конкурса;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предоставляет описание решения задач в оргкомитет Конкурса;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составляет протоколы оценивания и рейтинга;</w:t>
      </w:r>
    </w:p>
    <w:p w:rsidR="00767080" w:rsidRDefault="00923A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имеет право дисквалифицировать участника при наличии объективных причин и аргументов. </w:t>
      </w:r>
    </w:p>
    <w:p w:rsidR="00767080" w:rsidRDefault="007670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определения и награждения победителей Конкурса. </w:t>
      </w:r>
    </w:p>
    <w:p w:rsidR="00923A58" w:rsidRDefault="00923A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Подведение итогов конкурса осуществляется по результатам личного рейтинга участников</w:t>
      </w:r>
    </w:p>
    <w:p w:rsidR="00767080" w:rsidRDefault="00923A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Победители и призеры конкурса определяются на 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результатов Конкурса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>у рейтингу отдельно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(7-8, 9, 10 классы).</w:t>
      </w:r>
    </w:p>
    <w:p w:rsidR="00767080" w:rsidRDefault="00923A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Участники конкурса получают сертификат участника, победители и призеры награждаются дипломами.</w:t>
      </w:r>
      <w:r w:rsidR="00C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 победителей и призеров вручаются благодарственные письма.</w:t>
      </w:r>
    </w:p>
    <w:p w:rsidR="00767080" w:rsidRDefault="00923A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Жюри конкурса имеет право внести в оргкомитет предложение о награждении поощрительной грамотой.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По итогам проведенных испытаний и полученных баллов, участнику может быть присвоен один из трех статусов: «победитель», «призёр», «участник». 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Претендуют на статусы «победитель» и «призёр» участники, набравшие не менее 50% от общего количества баллов. 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Количество победителей – не более 15,38% от общего числа участников в параллели. Количество призёров – не более 23,1% от общего числа участников в параллели. За жюри остается право изменять процент победителей/призеров.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4.8. Участник, имеющий статус «победитель», зачисляется слушателем в группу «Профиль» лаборатории «Химия» РЦ «Сириус27».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Участник, имеющий статус «призёр», зачисляется слушателем в очно-дистанционную школу «Олимп 27» и группу «База» лаборатории «Химия» РЦ «Сириус27».</w:t>
      </w:r>
    </w:p>
    <w:p w:rsidR="00767080" w:rsidRPr="00923A58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Протоколы с итогами истыпаний Конкурса будут размещены на сайте РЦ «Сириус 27» не </w:t>
      </w:r>
      <w:r w:rsidRPr="008E7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позднее </w:t>
      </w:r>
      <w:r w:rsidR="008E7277" w:rsidRPr="008E7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Pr="008E7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 2024 г.: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67080" w:rsidRPr="00923A58" w:rsidRDefault="00923A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A58">
        <w:rPr>
          <w:b/>
        </w:rPr>
        <w:br w:type="page"/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67080" w:rsidRDefault="00767080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7080" w:rsidRDefault="00923A58" w:rsidP="008B01A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767080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конкурса </w:t>
      </w:r>
      <w:r w:rsidR="008B01A2" w:rsidRPr="008B01A2">
        <w:rPr>
          <w:rFonts w:ascii="Times New Roman" w:hAnsi="Times New Roman" w:cs="Times New Roman"/>
          <w:b/>
          <w:sz w:val="28"/>
          <w:szCs w:val="28"/>
        </w:rPr>
        <w:t xml:space="preserve">«Тренировочные сборы по химии: формула </w:t>
      </w:r>
      <w:proofErr w:type="spellStart"/>
      <w:proofErr w:type="gramStart"/>
      <w:r w:rsidR="008B01A2" w:rsidRPr="008B01A2">
        <w:rPr>
          <w:rFonts w:ascii="Times New Roman" w:hAnsi="Times New Roman" w:cs="Times New Roman"/>
          <w:b/>
          <w:sz w:val="28"/>
          <w:szCs w:val="28"/>
        </w:rPr>
        <w:t>успеха»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7-10 классов образовательных организаций Хабаровского края </w:t>
      </w:r>
    </w:p>
    <w:p w:rsidR="00767080" w:rsidRDefault="0076708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C9725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C97252" w:rsidRDefault="00C9725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C97252" w:rsidRDefault="002F4ABD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C97252">
              <w:rPr>
                <w:rFonts w:ascii="Times New Roman" w:eastAsia="Times New Roman" w:hAnsi="Times New Roman" w:cs="Times New Roman"/>
                <w:sz w:val="28"/>
                <w:szCs w:val="28"/>
              </w:rPr>
              <w:t>Черёмухин</w:t>
            </w:r>
            <w:proofErr w:type="spellEnd"/>
            <w:r w:rsidR="00C97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Пётр Сергеевич, генеральный директ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 КГАНОУ «Краевой центр образования»</w:t>
            </w:r>
          </w:p>
          <w:p w:rsidR="002F4ABD" w:rsidRDefault="002F4ABD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08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C9725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Шаталова Оксана Леонидовна,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регионального центра выявления, поддержки и развития способностей и талантов детей и молодежи «Сириус 27» КГАНОУ КЦО (далее – РЦ «Сириус 27»)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08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Грудинова Оксана Петровна, методист направления «Наука» РЦ «Сириус 27»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080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Коцубинская Галина Николаевна, руководитель направления «Наука» РЦ «Сириус 27»;</w:t>
            </w:r>
          </w:p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Владимирович, доцент кафедры химии ФГБОУ ВО ДВГМУ, к.б.н., зав. лабораторией химии РЦ «Сириус 27»;</w:t>
            </w:r>
          </w:p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Малофей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Борисовна,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ЦНИЛ ФГБОУ ВО ДВГМУ, к.б.н., зав. лабораторией генетики РЦ «Сириус 27»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767080" w:rsidRDefault="00923A58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 проведения Конкурса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ПОДГОТОВКА ЗАДАНИЙ</w:t>
      </w:r>
    </w:p>
    <w:p w:rsidR="00767080" w:rsidRDefault="00767080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подготовке заданий, комиссия обращает внимание на главные темы в соответствующих параллелях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7-8 класс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Основные химические понятия: атом, молекула, химический элемент, атомная и молекулярная масса, количество вещества, моль, молярная масса, массовая доля элемента. Число Авогадро. Расчеты основных химических величин.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Символы и названия наиболее распространенных химических элементов.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основных элементов в жизни человека.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Металлы и неметаллы, формулы простых веществ.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Строение атома. Заполнение электронных оболочек.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Периодическая система химических элементов Д.И. Менделеева, связь строения атома элемента с его расположением в ПСХЭ.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Составление формул сложных веществ. Валентность.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Основные классы неорганических веществ: оксиды, гидроксиды (основания, кислоты), соли: классификация, способы получения и химические свойства.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Написание уравнений химических реакций, расстановка коэффициентов.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по уравнениям химических реакций. Тепловой эффект химических реакций, простейшие термохимические расчеты.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Газы. Молярный объем. Плотность газов. Газовые смеси, объемные доли компонентов газовой смеси. Формулы, названия и физические свойства (цвет, запах) наиболее известных газов.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Чистые вещества и смеси, способы разделения смесей. Расчеты, связанные с чистотой вещества (массовая доля примесей).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Растворы, приготовление и концентрация растворов, массовая доля растворенного вещества и расчеты, связанные с этими величинами.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Водород, кислород, хлор, их свойства и способы получения. Реакции горения. Фотосинтез.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Воздух. Состав воздуха и его средняя молярная масса.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Вода: свойства и способы получения.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Тривиальные названия неорганических веществ.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Кислотно-основные индикаторы, их окраска в различных средах.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темы, изученные в 7-8 классах (см. выше) плюс темы: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Основные понятия и законы термохимии: тепловой эффект химической реакции, термохимические уравнения и расчеты, закон Гесса и следствия из него.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Электролиты. Электролитическая диссоциация веществ. Полные и сокращенные ионные уравнения.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Степень окисления. Окислители и восстановители.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-восстановительные реакции, составление ОВР с использованием метода электронного баланса.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Усложненные расчеты по уравнению реакций: «избыток-недостаток», неполное протекание реакции, выход реакции, наличие примесей. Расчеты по цепочке уравнений (последовательные синтезы).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Галогены (VI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группа ПСХЭ) свойства простые вещества и их соединения.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Сера, способы получения и свойства простого вещества соединений серы сероводород, оксиды серы, сернистая и серная кислоты, их соли.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Азот, способы получения и азота, азотистая и азотная и соединений: аммиак, соли аммония, оксиды азота, азотистая и азотная кислоты, их соли. Азотные удобрения.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Фосфор, способы получения и свойства простого вещества и соединений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фосфин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оксиды фосфора, фосфорная кислота и ее соли. Фосфорные удобрения.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Углерод, способы получения и свойства простого вещества и неорганических соединений: карбиды, оксиды углерода, угольная кислота и ее соли, формулы и названия простейших углеводородов (метан, этан, пропан, этилен, ацетилен).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Кремний, способы получения и свойства простого вещества и соединений: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оксид кремния (IV), кремниевая кислота и ее соли. Минералы, содержащие кремний.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Щелочные металлы (IA группа ПСХЭ), способы получения и свойства простых веществ и их соединений. Щелочи.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группа ПСХЭ. Магний, кальций, барий, способы получения и свойства простых веществ и их соединений.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Алюминий, способы получения и свойства простого вещества и соединений.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Олово и свинец, способы получения и свойства простого вещества и соединений.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Наиболее распространенные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-металлы: железо, цинк, медь, хром, марганец, серебро, золото: основные способы получения и свойства простых вещества и соединений. Промышленное получение железа. Чугун и сталь.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Коррозия металлов.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Гидролиз солей, написание уравнений гидролиза.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Электролиз расплавов и растворов.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Качественные реакции на катионы и анионы.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1A2" w:rsidRDefault="008B01A2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01A2" w:rsidRDefault="008B01A2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 класс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темы, изученные в 7-9 классах (см. выше) плюс темы: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Химическое равновесие,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Скорость химической реакции, факторы, влияющие на скорость реакции.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действующих масс, уравнение Вант-Гоффа.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Степень и константа диссоциации слабых электролитов. Водородный показатель (рН).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Уравнение Менделеева-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использование в расчетах.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Вещества молекулярного и немолекулярного строения. Химическая связь и строение молекул. Гибридизация и валентные углы.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Строение твердых веществ, кристаллические решетки.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Особенности и отличительные признаки органических веществ.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Классификация и номенклатура (ИЮПАК) органических веществ.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Структурные формулы и изомерия органических веществ. Теория химического строения А.М. Бутлерова.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Основные классы углеводородов: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диены, ароматические углеводороды - строение молекул, способы получения и свойства.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Основные классы кислородсодержащих органических веществ: спирты, простые эфиры, альдегиды, кетоны, карбоновые кислоты и их производные - строение молекул, способы получения и свойства.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Азотсодержащие органические вещества: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нитросоединения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амины - строение молекул, способы получения и свойства.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Вещества живых клеток: аминокислоты, пептиды, белки, жиры, углеводы - строение молекул, способы получения и свойства.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Наиболее распространенные полимеры и их свойства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Качественные реакции органических веществ.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Генетическая связь органических веществ, цепочки превращений.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Основные процессы нефтепереработки.</w:t>
      </w:r>
    </w:p>
    <w:p w:rsidR="00767080" w:rsidRDefault="00767080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ИСПЫТАНИЯ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испытаниям допускаются школьники 8-10 классов, а также по желанию приглашаются обучающиеся 7 классов общеобразовательных учреждений Хабаровского края, подавших заявку на участие. Обучающиеся распределяются в три параллели: (7)8, 9 и 10 классы. Количество участников в параллелях для прохождения испытаний 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более 13 (тринадцати)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В случае большого количества участников,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0 тур.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Нулевой тур – заочный отбор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нулевом туре проходит заочный отбор. Для участников предлагается набор из четырех форм тестовых заданий: закрытая и открытая форма, на установление соответствия и на определение правильной последовательности. Тестовые задания могут быть как одной формы, так и нескольких. Могут не включать одну или несколько обозначенных форм. В заданиях закрытой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формы предлагаются варианты ответа, из которых нужно выбрать один или несколько ответов. В тестовых заданиях открытой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ответ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тестируемый должен вписать вместо пропуска. Тестирование проводится в онлайн-формате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onlinetestpad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обезличивания участников применяется система сквозного шифрования личных данных участника.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Заочный отбор включает в себя не более 20 (двадцати) тестовых заданий. Время на выполнение задач составляет 40 (сорок) минут.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ранжирования применяется основной показатель «процент верных ответов». При равенстве по показателю «процент верных ответов» двух и более участников сравнивается итоговый результат по показателю «количество набранных баллов».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тестирования составляется ранжированный список участников нулевого тура: шифр участника – процент верных ответов.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рейтинг доводится до сведения участников путем публикации в сети Интернет на сайте РЦ «Сириус 27» (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https://sirius27.kco27.ru/?page_id=4075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-канале лаборатории «Химия» РЦ «Сириус 27» https://t.me/+hM6y5IEwjX41Y2M6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отбора в каждой параллели допускается не 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(тринадцати)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участников. Победители 0 тура приглашаются на испытания, которые включают первый, второй и третий туры. Три тура проводятся в разные дни. Первый тур и второй туры могут быть проведены для всех параллелей одновременно. Третий тур – разведен по дням.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теоретических туров для всех участников устанавливаются следующие общие правила:</w:t>
      </w:r>
    </w:p>
    <w:p w:rsidR="00767080" w:rsidRDefault="00923A58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участнику предоставляется:</w:t>
      </w:r>
    </w:p>
    <w:p w:rsidR="00767080" w:rsidRDefault="00923A58">
      <w:pPr>
        <w:numPr>
          <w:ilvl w:val="0"/>
          <w:numId w:val="4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заданий;</w:t>
      </w:r>
    </w:p>
    <w:p w:rsidR="00767080" w:rsidRDefault="00923A58">
      <w:pPr>
        <w:numPr>
          <w:ilvl w:val="0"/>
          <w:numId w:val="4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необходимая справочной информация (таблица Менделеева, таблица растворимости);</w:t>
      </w:r>
    </w:p>
    <w:p w:rsidR="00767080" w:rsidRDefault="00923A58">
      <w:pPr>
        <w:numPr>
          <w:ilvl w:val="0"/>
          <w:numId w:val="4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 для ответов.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 листе с решением номера задачи может быть формальным основанием для исключения бланка ответа из проверки.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 теоретического тура должен предшествовать инструктаж участников о правилах участия в олимпиаде, в частности, о продолжительности тура, об основаниях для удаления участника олимпиады, о дате, времени и месте ознакомления с результатами олимпиады.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Участник может взять с собой в аудиторию письменные принадлежности, инженерный калькулятор, прохладительные негазированные напитки в прозрачной упаковке, шоколад.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аудиторию категорически запрещается брать бумагу, справочные материалы, средства связи; участники не вправе общаться друг с другом,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свободно передвигаться по аудитории.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противном случае участник может быть удален с тура с составлением протокола.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тур - теоретический</w:t>
      </w:r>
    </w:p>
    <w:p w:rsidR="00767080" w:rsidRDefault="00923A58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1 тура предлагаются задания по разделам химии:</w:t>
      </w:r>
    </w:p>
    <w:p w:rsidR="00767080" w:rsidRDefault="00923A58">
      <w:pPr>
        <w:numPr>
          <w:ilvl w:val="0"/>
          <w:numId w:val="3"/>
        </w:num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7-8 класс – неорганическая химия (4 задачи)</w:t>
      </w:r>
    </w:p>
    <w:p w:rsidR="00767080" w:rsidRDefault="00923A58">
      <w:pPr>
        <w:numPr>
          <w:ilvl w:val="0"/>
          <w:numId w:val="3"/>
        </w:num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– неорганическая химия (3 задачи) и физическая химия (1 задача)</w:t>
      </w:r>
    </w:p>
    <w:p w:rsidR="00767080" w:rsidRDefault="00923A58">
      <w:pPr>
        <w:numPr>
          <w:ilvl w:val="0"/>
          <w:numId w:val="3"/>
        </w:num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и 11 класс – неорганическая (2 задачи), органическая (1 задача) и физическая химия (1 задача).</w:t>
      </w:r>
    </w:p>
    <w:p w:rsidR="00767080" w:rsidRDefault="00923A58">
      <w:pPr>
        <w:shd w:val="clear" w:color="auto" w:fill="FFFFFF"/>
        <w:spacing w:after="10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комплект для каждого класса входят суммарно строго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перечисленных разделов.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задача оценивается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(двадцать)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баллов. За первый тур максимально возможный балл 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80 (восемьдесят)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задач составляет 235 минут.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 оценка за выполнение любого задания каждого соревновательного тура не может быть ниже 0 баллов.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разработанных комиссией.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тур - практический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2 туре оцениваются практические навыки (или качественный анализ или количественный анализ или синтез вещества). Для каждой параллели предлагаются комплекты заданий, содержащие один из вышеперечисленных навыков.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оценивается максимально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(сорок)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практического тура и сдачи работы членам жюри для оценки составляет 235 минут. В случае не сдачи работы в отведенное время, участнику выставляется оценка в 0 (ноль) баллов.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практического тура необходимо кратко проинструктировать участников о правилах техники безопасности, о чем сделать соответствующие записи в журнале регистрации инструктажа на рабочем месте, и дать рекомендации по выполнению той или иной процедуры, с которой они столкнутся при выполнении заданий. Довести до сведения участников порядок подачи заявления на апелляцию в случае несогласия с оценкой. Все участники должны быть обеспечены халатами и необходимыми средствами индивидуальной защиты.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ответа на теоретические вопросы (если они есть) участникам предоставляется необходимое время (30-60 минут, в зависимости от объёма задания, необходимое время прописано в самом задании). Участники подписывают бланки номерами рабочих мест, по истечении времени, отведенного на ответы на теоретические вопросы, участники сдают бланки с ответами, подписанные номерами рабочих мест. После этого участники приступают к выполнению экспериментальной части.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Созданная заранее комиссия из нескольких членов жюри в специально отведенном помещении проверяет все сданные бланки и выставляет оценки. После проверки бланки с ответами разносят по помещениям, в которых участники выполняют задания практического тура.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результатов происходит в момент сдачи работы. Апелляции по практическому туру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все спорные ситуации решаются по факту сдачи работы. После оценки практического тура участник ставит подпись на работе о своем согласии с баллами.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несоблюдение правил техники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нарушении. Участникам, удаленным с места проведения практического тура за несоблюдение правил техники безопасности, по решению жюри может быть выставлена оценка 0 баллов за участие в данном туре.</w:t>
      </w:r>
    </w:p>
    <w:p w:rsidR="00767080" w:rsidRDefault="00767080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 итоговых баллов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баллов проводится следующим образом: суммируются баллы участника, полученные в 1 и 2 турах и делятся на понижающий коэффициент 1,2 с целью приведения к 100 баллам.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участник набрал 22 балла за 1 тур и 34 – за второй. Суммарный балл составляет 56. Делим на коэффициент 1,2 и получаем 46,67 балла. Это значение и будет считаться итоговым баллом участника.</w:t>
      </w:r>
    </w:p>
    <w:p w:rsidR="00767080" w:rsidRDefault="00767080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работ и апелляция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работ и апелляция проводится в доброжелательной атмосфере. На показ работ и апелляцию с ребенком не допускаются сопровождающие, родители, законные представители и иные лица.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знакомятся со своими баллами, оцененными решениями. На показ работ отводится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минут. В случае нарушения дисциплины, использования сотовых средств связи и иных нарушений, участник может быть удален с показа, с составлением протокола об удалении.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процедуру показа работ школьник берет с собой документ, удостоверяющий личность, бутылочку воды, задания и решения отборочных туров, калькулятор.</w:t>
      </w:r>
    </w:p>
    <w:p w:rsidR="00767080" w:rsidRDefault="00923A5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показа работ, итоговые баллы, полученные ранее, не могут быть изменены. В случае расхождения в оценке работ, оформляется заявление на апелляцию.</w:t>
      </w: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8DA" w:rsidRDefault="00A758DA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758DA" w:rsidRDefault="00A758DA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767080" w:rsidRDefault="00767080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923A58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767080" w:rsidRDefault="00767080" w:rsidP="008B01A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01A2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конкурса </w:t>
      </w:r>
      <w:r w:rsidR="008B01A2" w:rsidRPr="008B01A2">
        <w:rPr>
          <w:rFonts w:ascii="Times New Roman" w:hAnsi="Times New Roman" w:cs="Times New Roman"/>
          <w:b/>
          <w:sz w:val="28"/>
          <w:szCs w:val="28"/>
        </w:rPr>
        <w:t>«Тренировочные сборы по химии: формула успеха»</w:t>
      </w:r>
      <w:r w:rsidR="008B01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7-10 классов образовательных организаций </w:t>
      </w:r>
    </w:p>
    <w:p w:rsidR="00767080" w:rsidRDefault="00923A58" w:rsidP="008B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80" w:rsidRDefault="00767080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76708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AB12BC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="00923A58">
              <w:rPr>
                <w:rFonts w:ascii="Times New Roman" w:eastAsia="Times New Roman" w:hAnsi="Times New Roman" w:cs="Times New Roman"/>
                <w:sz w:val="28"/>
                <w:szCs w:val="28"/>
              </w:rPr>
              <w:t>Хромцова</w:t>
            </w:r>
            <w:proofErr w:type="spellEnd"/>
            <w:r w:rsidR="00923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Викторовна, старший преподаватель кафедры химии и химических технологий ФГБОУ ВО «ТОГУ»</w:t>
            </w:r>
          </w:p>
        </w:tc>
      </w:tr>
      <w:tr w:rsidR="0076708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67080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жюри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Владимирович, доцент кафедры химии ФГБОУ ВО ДВГМУ, к.б.н., зав. лабораторией химии РЦ «Сириус 27»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Михайловна, доцент кафедры химии ФГБОУ ВО ДВГМУ, к.б.н., педагог ДО РЦ «Сириус 27»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Малофей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Борисовна,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ЦНИЛ ФГБОУ ВО ДВГМУ, к.б.н., зав. лабораторией генетики РЦ «Сириус 27»</w:t>
            </w:r>
          </w:p>
          <w:p w:rsidR="00767080" w:rsidRDefault="00767080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080" w:rsidRDefault="00923A58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Дементьева Татьяна Михайловна, доцент кафедры фармации и фармакологии, к.ф.н.</w:t>
            </w:r>
          </w:p>
        </w:tc>
      </w:tr>
    </w:tbl>
    <w:p w:rsidR="00767080" w:rsidRDefault="00767080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670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C5F"/>
    <w:multiLevelType w:val="multilevel"/>
    <w:tmpl w:val="39BC6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 w15:restartNumberingAfterBreak="0">
    <w:nsid w:val="2F86740A"/>
    <w:multiLevelType w:val="multilevel"/>
    <w:tmpl w:val="E59C5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AD4406"/>
    <w:multiLevelType w:val="multilevel"/>
    <w:tmpl w:val="D1D20848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8C07488"/>
    <w:multiLevelType w:val="multilevel"/>
    <w:tmpl w:val="99F24A0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4" w15:restartNumberingAfterBreak="0">
    <w:nsid w:val="6D390282"/>
    <w:multiLevelType w:val="multilevel"/>
    <w:tmpl w:val="D142789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80"/>
    <w:rsid w:val="0018602E"/>
    <w:rsid w:val="002F4ABD"/>
    <w:rsid w:val="005A6321"/>
    <w:rsid w:val="00673F4C"/>
    <w:rsid w:val="00767080"/>
    <w:rsid w:val="007B6EB5"/>
    <w:rsid w:val="008B01A2"/>
    <w:rsid w:val="008E7277"/>
    <w:rsid w:val="00923A58"/>
    <w:rsid w:val="00A758DA"/>
    <w:rsid w:val="00AB12BC"/>
    <w:rsid w:val="00C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0BAC"/>
  <w15:docId w15:val="{C0196098-FC26-4CAA-8054-2EAA905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692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92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2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4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46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46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469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46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46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4692C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6D6B0D"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6D6B0D"/>
    <w:pPr>
      <w:spacing w:after="12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14692C"/>
    <w:pPr>
      <w:ind w:left="720"/>
      <w:contextualSpacing/>
    </w:pPr>
  </w:style>
  <w:style w:type="table" w:styleId="a9">
    <w:name w:val="Table Grid"/>
    <w:basedOn w:val="a1"/>
    <w:uiPriority w:val="59"/>
    <w:rsid w:val="00DF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E7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27.kco27.ru/?page_id=4075" TargetMode="External"/><Relationship Id="rId3" Type="http://schemas.openxmlformats.org/officeDocument/2006/relationships/styles" Target="styles.xml"/><Relationship Id="rId7" Type="http://schemas.openxmlformats.org/officeDocument/2006/relationships/hyperlink" Target=":%20https://sirius27.kco27.ru/?p=177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625ce4702848f7d81ad5a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8EE5-993E-4879-AEC3-2D735005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shatalovaol</dc:creator>
  <dc:description/>
  <cp:lastModifiedBy>Грудинова Оксана Петровна</cp:lastModifiedBy>
  <cp:revision>6</cp:revision>
  <cp:lastPrinted>2024-04-21T11:27:00Z</cp:lastPrinted>
  <dcterms:created xsi:type="dcterms:W3CDTF">2024-04-22T00:11:00Z</dcterms:created>
  <dcterms:modified xsi:type="dcterms:W3CDTF">2024-05-06T04:24:00Z</dcterms:modified>
  <dc:language>ru-RU</dc:language>
</cp:coreProperties>
</file>