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42"/>
        <w:tblW w:w="0" w:type="auto"/>
        <w:tblLook w:val="04A0" w:firstRow="1" w:lastRow="0" w:firstColumn="1" w:lastColumn="0" w:noHBand="0" w:noVBand="1"/>
      </w:tblPr>
      <w:tblGrid>
        <w:gridCol w:w="4104"/>
      </w:tblGrid>
      <w:tr w:rsidR="004C609C" w:rsidTr="004C609C">
        <w:tc>
          <w:tcPr>
            <w:tcW w:w="4104" w:type="dxa"/>
          </w:tcPr>
          <w:p w:rsidR="004C609C" w:rsidRDefault="00735733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1</w:t>
            </w:r>
          </w:p>
          <w:p w:rsidR="004C609C" w:rsidRDefault="004C609C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C609C" w:rsidRDefault="004C609C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УТВЕРЖДЕН</w:t>
            </w:r>
          </w:p>
          <w:p w:rsidR="004C609C" w:rsidRDefault="004C609C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краевого государственного автономного нетипового образовательного учреждения «Краевой центр образования»</w:t>
            </w:r>
          </w:p>
          <w:p w:rsidR="004C609C" w:rsidRDefault="004C609C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C609C" w:rsidRDefault="004C609C" w:rsidP="004C609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.05.2025 № </w:t>
            </w:r>
          </w:p>
        </w:tc>
      </w:tr>
    </w:tbl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FF9" w:rsidRDefault="00185F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9E" w:rsidRDefault="001A18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379E" w:rsidRDefault="001A18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отборочной олимпиаде по </w:t>
      </w:r>
      <w:r w:rsidR="00622A60" w:rsidRPr="00185FF9">
        <w:rPr>
          <w:rFonts w:ascii="Times New Roman" w:hAnsi="Times New Roman" w:cs="Times New Roman"/>
          <w:b/>
          <w:sz w:val="28"/>
          <w:szCs w:val="28"/>
        </w:rPr>
        <w:t>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«Сириус27»</w:t>
      </w:r>
    </w:p>
    <w:p w:rsidR="005D379E" w:rsidRDefault="001A18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622A60">
        <w:rPr>
          <w:rFonts w:ascii="Times New Roman" w:hAnsi="Times New Roman" w:cs="Times New Roman"/>
          <w:b/>
          <w:sz w:val="28"/>
          <w:szCs w:val="28"/>
        </w:rPr>
        <w:t>6-9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79E" w:rsidRDefault="005D37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379E" w:rsidRDefault="001A18B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проведении отборочной олимпиады по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«Сириус 27» для обучающихся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6-9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образовательных организаций Хабаровского края (далее – Олимпиада) устанавливает цели, задачи, порядок организации и проведения Олимпиады.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Организатором Олимпиады является региональный центр выявления, поддержки и развития способностей и талантов детей и молодежи «Сириус 27» КГАНОУ КЦО (далее – РЦ «Сириус 27»).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Олимпиады.</w:t>
      </w:r>
    </w:p>
    <w:p w:rsidR="005D379E" w:rsidRDefault="001A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– поиск целеустремленных, одаренных школьников для дальнейшего отбора в группы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«база» и «профиль» по экологии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РЦ «Сириус 27.</w:t>
      </w:r>
    </w:p>
    <w:p w:rsidR="005D379E" w:rsidRDefault="005D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Задачи:</w:t>
      </w:r>
    </w:p>
    <w:p w:rsidR="005D379E" w:rsidRDefault="001A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предоставить школьникам возможности развить и продемонстрировать интеллектуальные способности;</w:t>
      </w:r>
    </w:p>
    <w:p w:rsidR="005D379E" w:rsidRDefault="001A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выявить детей, проявляющих способности и мотивацию к углубленному изучению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379E" w:rsidRDefault="001A18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популяризировать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среди школьников;</w:t>
      </w:r>
    </w:p>
    <w:p w:rsidR="005D379E" w:rsidRDefault="001A18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подготовить школьников к участию в интеллектуальных соревновательных мероприятиях по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379E" w:rsidRDefault="001A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осуществлению самодиагностики своих знаний и умений в области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79E" w:rsidRDefault="005D379E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09C" w:rsidRDefault="004C609C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09C" w:rsidRDefault="004C609C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проведения Олимпиады.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Участниками Олимпиады являются обучающиеся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6-9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образовательных организаций Хабаровского края, осваивающие общеобразовательные программы основного общего образования.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Участие в Олимпиаде является добровольным и индивидуальным, без предварительного отбора и без организационного взноса.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Олимпиада проводится в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два этапа.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Олимпиада проводится в 2 тура: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- 1 тур – теоретический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(онлайн)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состоится 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 2025 года в 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</w:t>
      </w:r>
      <w:r w:rsidR="008D4D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ссылке: </w:t>
      </w:r>
      <w:hyperlink r:id="rId8" w:history="1">
        <w:r w:rsidR="008D4D1E" w:rsidRPr="00F27C22">
          <w:rPr>
            <w:rStyle w:val="ab"/>
            <w:rFonts w:ascii="Times New Roman" w:eastAsia="Times New Roman" w:hAnsi="Times New Roman" w:cs="Times New Roman"/>
            <w:b/>
            <w:sz w:val="28"/>
            <w:szCs w:val="28"/>
          </w:rPr>
          <w:t>https://forms.yandex.ru/cloud/6822b4724936399ff2e93357/</w:t>
        </w:r>
      </w:hyperlink>
      <w:r w:rsidR="008D4D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5D379E" w:rsidRDefault="008D4D1E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-</w:t>
      </w:r>
      <w:r w:rsidR="001A1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тур – 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собеседование в онлайн формате, </w:t>
      </w:r>
      <w:r w:rsidR="00622A60" w:rsidRP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состоится по результатам первого тура </w:t>
      </w:r>
      <w:r w:rsidR="00B13C02" w:rsidRP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участников,</w:t>
      </w:r>
      <w:r w:rsidR="00622A60" w:rsidRP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набравших более 30% от общего количества баллов,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24-25 мая 2025 года</w:t>
      </w:r>
    </w:p>
    <w:p w:rsidR="008D4D1E" w:rsidRDefault="008D4D1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Олимпиаде принимают участие школьники: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класса (с 01.09.2025 переходящие в 7 класс) 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класса (с 01.09.2025 переходящие в 8 класс)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класса (с 01.09.2025 переходящие в 9 класс)</w:t>
      </w: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класса (с 01.09.2025 переходящие в 10 класс) </w:t>
      </w:r>
    </w:p>
    <w:p w:rsidR="005D379E" w:rsidRDefault="005D379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будут сформированы исходя из уровня параллели: 6-7 класс, 8-9 класс. </w:t>
      </w:r>
    </w:p>
    <w:p w:rsidR="005D379E" w:rsidRDefault="005D379E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Для участия в Олимпиаде необходимо подать электронную заявку на сайте РЦ «Сириус 27»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622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 2025 г. включительно по ссылке 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сайт: </w:t>
      </w:r>
      <w:hyperlink r:id="rId9" w:history="1">
        <w:r w:rsidR="00A229E4" w:rsidRPr="00393DD4">
          <w:rPr>
            <w:rStyle w:val="ab"/>
            <w:rFonts w:ascii="Times New Roman" w:eastAsia="Times New Roman" w:hAnsi="Times New Roman"/>
            <w:sz w:val="28"/>
            <w:szCs w:val="28"/>
          </w:rPr>
          <w:t>https://academy-sirius27.kco27.ru/course/view.php?id=45</w:t>
        </w:r>
      </w:hyperlink>
      <w:r w:rsidR="00A229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В заявке указываются:  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полные Фамилия Имя Отчество ребенка,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возраст,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класс по состоянию на 01 сентября 2025 года,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Фамилия Имя Отчество наставника (педагога),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образовательная организация,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город, муниципальный район Хабаровского края,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ж. адрес электронной почты (на него высылается информация о 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туре и т.д.),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согласие на обработку персональных данных (шаблон на странице регистрации),</w:t>
      </w: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сертификат ПФДО ребенка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(необязательно).</w:t>
      </w:r>
    </w:p>
    <w:p w:rsidR="005D379E" w:rsidRDefault="005D379E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Заявки, направленные позднее указанного срока, не учитываются.</w:t>
      </w:r>
    </w:p>
    <w:p w:rsidR="005D379E" w:rsidRDefault="005D379E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тура публикуются в сети Интернет на сайте РЦ «Сириус 27» на странице Олимпиады по ссылке </w:t>
      </w:r>
      <w:hyperlink r:id="rId10" w:history="1">
        <w:r w:rsidR="00A229E4" w:rsidRPr="00A229E4">
          <w:rPr>
            <w:rStyle w:val="ab"/>
            <w:sz w:val="28"/>
            <w:szCs w:val="28"/>
          </w:rPr>
          <w:t>https://sirius27.kco27.ru/?page_id=26999</w:t>
        </w:r>
      </w:hyperlink>
      <w:r w:rsidR="00A229E4">
        <w:t xml:space="preserve"> </w:t>
      </w:r>
    </w:p>
    <w:p w:rsidR="005D379E" w:rsidRDefault="005D37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Кураторам, чьи ребята прошли 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тур, 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т.е набрали</w:t>
      </w:r>
      <w:r w:rsidR="00461C18" w:rsidRPr="00622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30% от общего количества баллов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обеспечить дальнейшее подключение для проведения 2 тура – собеседования.</w:t>
      </w:r>
    </w:p>
    <w:p w:rsidR="005D379E" w:rsidRDefault="005D37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руководство проведением Олимпиады и ее организационное обеспечение осуществляет организационный комитет по подготовке и проведению Олимпиады, состав которого утвержден приказом КГАНОУ КЦО (Приложение 1).</w:t>
      </w:r>
    </w:p>
    <w:p w:rsidR="005D379E" w:rsidRDefault="005D37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Организационный комитет Олимпиады: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регламент проведения Олимпиады (Приложение 2);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проведение Олимпиады;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состав жюри Олимпиады (Приложение 3);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награждает победителей и призеров Олимпиады.</w:t>
      </w:r>
    </w:p>
    <w:p w:rsidR="005D379E" w:rsidRDefault="005D37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461C1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Жюри Олимпиады: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материалы заданий;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критерии и методики оценивания выполненных заданий;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проверку и оценивание работ участников;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предоставляет описание решения задач в оргкомитет Олимпиады;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составляет протоколы оценивания и рейтинга;</w:t>
      </w: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дисквалифицировать участника при наличии объективных причин и аргументов.</w:t>
      </w:r>
    </w:p>
    <w:p w:rsidR="005D379E" w:rsidRDefault="005D37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определения и награждения победителей Олимпиады.</w:t>
      </w:r>
    </w:p>
    <w:p w:rsidR="005D379E" w:rsidRDefault="005D3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Подведение итогов Олимпиады осуществляется по результатам личного рейтинга участников</w:t>
      </w:r>
    </w:p>
    <w:p w:rsidR="005D379E" w:rsidRDefault="005D3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Победители и призеры Олимпиады определяются на основании результатов Олимпиады по каждому рейтингу отдельно (6-7, 8-9).</w:t>
      </w:r>
    </w:p>
    <w:p w:rsidR="005D379E" w:rsidRDefault="005D3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Участники Олимпиады получают сертификат участника, победители и призеры награждаются дипломами. Педагогам победителей и призеров вручаются благодарственные письма.</w:t>
      </w:r>
    </w:p>
    <w:p w:rsidR="005D379E" w:rsidRDefault="005D3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Жюри Олимпиады имеет право внести в оргкомитет предложение о награждении поощрительной грамотой.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По итогам проведенных испытаний и полученных баллов, участнику может быть присвоен один из трех статусов: «победитель», «призёр», «участник».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Претендуют на статусы «победитель» и «призёр» участники, набравшие не менее 50% от общего количества баллов.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Количество победителей – не более 15,38% от общего числа участников в параллели. Количество призёров – не более 23,1% от общего числа участников в параллели. За жюри остается право изменять процент победителей/призеров.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Участник, имеющий статус «победитель», зачисляется слушателем в группу «Профиль» </w:t>
      </w:r>
      <w:r w:rsidR="008A527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«Экология»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РЦ «Сириус 27».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Участник, имеющий статус «призёр», зачисляется слушателем в очно-дистанционную школу «Олимп 27» и группу «База» </w:t>
      </w:r>
      <w:r w:rsidR="008A527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«Экология» РЦ «Сириус 27»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Протоколы с итогами испытаний Олимпиады будут размещены на сайте РЦ «Сириус 27» не позднее </w:t>
      </w:r>
      <w:r w:rsidR="008A5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 2025 г.</w:t>
      </w:r>
      <w:r>
        <w:br w:type="page"/>
      </w:r>
    </w:p>
    <w:p w:rsidR="005D379E" w:rsidRDefault="00735733" w:rsidP="00735733">
      <w:pPr>
        <w:shd w:val="clear" w:color="auto" w:fill="FFFFFF"/>
        <w:spacing w:after="10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5D379E" w:rsidRDefault="001A18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отборочной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22A60">
        <w:rPr>
          <w:rFonts w:ascii="Times New Roman" w:hAnsi="Times New Roman" w:cs="Times New Roman"/>
          <w:b/>
          <w:sz w:val="28"/>
          <w:szCs w:val="28"/>
        </w:rPr>
        <w:t>экологии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79E" w:rsidRDefault="001A18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«Сириус 27» для 6-10 классов образовательных организаций Хабаровского края </w:t>
      </w:r>
    </w:p>
    <w:p w:rsidR="005D379E" w:rsidRDefault="005D379E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9E" w:rsidRDefault="005D379E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5D379E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Черёмухин Пётр Сергеевич, генеральный директор КГАНОУ «Краевой центр образования»</w:t>
            </w:r>
          </w:p>
          <w:p w:rsidR="005D379E" w:rsidRDefault="005D379E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79E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Терновая Екатерина Константиновна, и.о. директора регионального центра выявления, поддержки и развития способностей и талантов детей и молодежи «Сириус 27» КГАНОУ КЦО (далее – РЦ «Сириус 27»)</w:t>
            </w:r>
          </w:p>
          <w:p w:rsidR="005D379E" w:rsidRDefault="005D379E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79E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Грудинова Оксана Петрововна, методист направления «Наука» РЦ «Сириус 27»</w:t>
            </w:r>
          </w:p>
          <w:p w:rsidR="005D379E" w:rsidRDefault="005D379E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79E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5D379E" w:rsidRDefault="005D379E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5D379E" w:rsidRDefault="001A18B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Коцубинская Галина Николаевна, руководитель направления «Наука» РЦ «Сириус 27»;</w:t>
            </w:r>
          </w:p>
          <w:p w:rsidR="005D379E" w:rsidRDefault="001A18B2" w:rsidP="008A5271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5271">
              <w:rPr>
                <w:rFonts w:ascii="Times New Roman" w:eastAsia="Times New Roman" w:hAnsi="Times New Roman" w:cs="Times New Roman"/>
                <w:sz w:val="28"/>
                <w:szCs w:val="28"/>
              </w:rPr>
              <w:t>Билибина Зоя Юрьевна, к.б.н., зав.кафедрой медико-биологических технологий и биомеханики ФГБОУ ВО ДВГАФК</w:t>
            </w:r>
          </w:p>
          <w:p w:rsidR="008A5271" w:rsidRDefault="008A5271" w:rsidP="008A5271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379E" w:rsidRDefault="005D379E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5D379E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5D379E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5D379E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79E" w:rsidRDefault="001A18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5D379E" w:rsidRDefault="005D379E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379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B2" w:rsidRDefault="001A18B2">
      <w:pPr>
        <w:spacing w:line="240" w:lineRule="auto"/>
      </w:pPr>
      <w:r>
        <w:separator/>
      </w:r>
    </w:p>
  </w:endnote>
  <w:endnote w:type="continuationSeparator" w:id="0">
    <w:p w:rsidR="001A18B2" w:rsidRDefault="001A1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B2" w:rsidRDefault="001A18B2">
      <w:pPr>
        <w:spacing w:after="0"/>
      </w:pPr>
      <w:r>
        <w:separator/>
      </w:r>
    </w:p>
  </w:footnote>
  <w:footnote w:type="continuationSeparator" w:id="0">
    <w:p w:rsidR="001A18B2" w:rsidRDefault="001A18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8F6"/>
    <w:multiLevelType w:val="multilevel"/>
    <w:tmpl w:val="4D0158F6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6C225B0"/>
    <w:multiLevelType w:val="multilevel"/>
    <w:tmpl w:val="56C225B0"/>
    <w:lvl w:ilvl="0">
      <w:start w:val="1"/>
      <w:numFmt w:val="bullet"/>
      <w:lvlText w:val=""/>
      <w:lvlJc w:val="left"/>
      <w:pPr>
        <w:tabs>
          <w:tab w:val="left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1A5867"/>
    <w:multiLevelType w:val="multilevel"/>
    <w:tmpl w:val="5E1A586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5400" w:hanging="2160"/>
      </w:pPr>
    </w:lvl>
  </w:abstractNum>
  <w:abstractNum w:abstractNumId="3" w15:restartNumberingAfterBreak="0">
    <w:nsid w:val="6782377F"/>
    <w:multiLevelType w:val="multilevel"/>
    <w:tmpl w:val="6782377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A"/>
    <w:rsid w:val="00185FF9"/>
    <w:rsid w:val="001A18B2"/>
    <w:rsid w:val="00352655"/>
    <w:rsid w:val="00461C18"/>
    <w:rsid w:val="004C609C"/>
    <w:rsid w:val="005D379E"/>
    <w:rsid w:val="00622A60"/>
    <w:rsid w:val="00735733"/>
    <w:rsid w:val="007374E1"/>
    <w:rsid w:val="008A5271"/>
    <w:rsid w:val="008D4D1E"/>
    <w:rsid w:val="00931566"/>
    <w:rsid w:val="00933DA0"/>
    <w:rsid w:val="00A02668"/>
    <w:rsid w:val="00A229E4"/>
    <w:rsid w:val="00B0010A"/>
    <w:rsid w:val="00B13C02"/>
    <w:rsid w:val="00C27CA6"/>
    <w:rsid w:val="00EC4878"/>
    <w:rsid w:val="732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B44B"/>
  <w15:docId w15:val="{63C102C7-C72E-401F-8E39-A35A596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pPr>
      <w:spacing w:after="120"/>
    </w:p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List"/>
    <w:basedOn w:val="a4"/>
    <w:qFormat/>
    <w:rPr>
      <w:rFonts w:ascii="PT Astra Serif" w:hAnsi="PT Astra Serif" w:cs="Noto Sans Devanagari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4"/>
    <w:uiPriority w:val="99"/>
    <w:semiHidden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29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4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22b4724936399ff2e933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rius27.kco27.ru/?page_id=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sirius27.kco27.ru/course/view.php?id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6215-FE04-493C-8D1F-7EC9A48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shatalovaol</dc:creator>
  <cp:lastModifiedBy>Грудинова Оксана Петровна</cp:lastModifiedBy>
  <cp:revision>8</cp:revision>
  <cp:lastPrinted>2024-04-21T11:27:00Z</cp:lastPrinted>
  <dcterms:created xsi:type="dcterms:W3CDTF">2025-05-06T06:44:00Z</dcterms:created>
  <dcterms:modified xsi:type="dcterms:W3CDTF">2025-05-13T04:18:00Z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AB6D67CD1C8C429B8AB440DDC5EE00E7_13</vt:lpwstr>
  </property>
</Properties>
</file>