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4B" w:rsidRPr="00351C4B" w:rsidRDefault="00351C4B" w:rsidP="00351C4B">
      <w:pPr>
        <w:spacing w:after="0" w:line="240" w:lineRule="exact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51C4B" w:rsidRPr="00351C4B" w:rsidRDefault="00351C4B" w:rsidP="00351C4B">
      <w:pPr>
        <w:spacing w:after="0" w:line="240" w:lineRule="exact"/>
        <w:ind w:left="4678"/>
        <w:rPr>
          <w:rFonts w:ascii="Times New Roman" w:hAnsi="Times New Roman" w:cs="Times New Roman"/>
          <w:sz w:val="28"/>
          <w:szCs w:val="28"/>
        </w:rPr>
      </w:pPr>
    </w:p>
    <w:p w:rsidR="00351C4B" w:rsidRPr="00351C4B" w:rsidRDefault="00351C4B" w:rsidP="00351C4B">
      <w:pPr>
        <w:spacing w:after="0" w:line="240" w:lineRule="exact"/>
        <w:ind w:left="4678"/>
        <w:rPr>
          <w:rFonts w:ascii="Times New Roman" w:hAnsi="Times New Roman" w:cs="Times New Roman"/>
          <w:sz w:val="28"/>
          <w:szCs w:val="28"/>
        </w:rPr>
      </w:pPr>
      <w:r w:rsidRPr="00351C4B">
        <w:rPr>
          <w:rFonts w:ascii="Times New Roman" w:hAnsi="Times New Roman" w:cs="Times New Roman"/>
          <w:sz w:val="28"/>
          <w:szCs w:val="28"/>
        </w:rPr>
        <w:t>УТВЕРЖДЁН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1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C4B" w:rsidRPr="00351C4B" w:rsidRDefault="00351C4B" w:rsidP="00351C4B">
      <w:pPr>
        <w:spacing w:after="0" w:line="240" w:lineRule="exact"/>
        <w:ind w:left="4678"/>
        <w:rPr>
          <w:rFonts w:ascii="Times New Roman" w:hAnsi="Times New Roman" w:cs="Times New Roman"/>
          <w:sz w:val="28"/>
          <w:szCs w:val="28"/>
        </w:rPr>
      </w:pPr>
      <w:r w:rsidRPr="00351C4B">
        <w:rPr>
          <w:rFonts w:ascii="Times New Roman" w:hAnsi="Times New Roman" w:cs="Times New Roman"/>
          <w:sz w:val="28"/>
          <w:szCs w:val="28"/>
        </w:rPr>
        <w:t>приказом краевого государственного автономного нетипового образовательного учреждения «Краевой центр образования»</w:t>
      </w:r>
    </w:p>
    <w:p w:rsidR="00351C4B" w:rsidRPr="00351C4B" w:rsidRDefault="00351C4B" w:rsidP="00351C4B">
      <w:pPr>
        <w:spacing w:after="0" w:line="240" w:lineRule="exact"/>
        <w:ind w:left="4678"/>
        <w:rPr>
          <w:rFonts w:ascii="Times New Roman" w:hAnsi="Times New Roman" w:cs="Times New Roman"/>
          <w:sz w:val="28"/>
          <w:szCs w:val="28"/>
        </w:rPr>
      </w:pPr>
    </w:p>
    <w:p w:rsidR="00351C4B" w:rsidRPr="00351C4B" w:rsidRDefault="00351C4B" w:rsidP="00351C4B">
      <w:pPr>
        <w:spacing w:after="0" w:line="240" w:lineRule="exact"/>
        <w:ind w:left="4678"/>
        <w:rPr>
          <w:rFonts w:ascii="Times New Roman" w:hAnsi="Times New Roman" w:cs="Times New Roman"/>
          <w:sz w:val="28"/>
          <w:szCs w:val="28"/>
        </w:rPr>
      </w:pPr>
      <w:r w:rsidRPr="00351C4B">
        <w:rPr>
          <w:rFonts w:ascii="Times New Roman" w:hAnsi="Times New Roman" w:cs="Times New Roman"/>
          <w:sz w:val="28"/>
          <w:szCs w:val="28"/>
        </w:rPr>
        <w:t xml:space="preserve">от  </w:t>
      </w:r>
      <w:r w:rsidR="00CE32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25B2">
        <w:rPr>
          <w:rFonts w:ascii="Times New Roman" w:hAnsi="Times New Roman" w:cs="Times New Roman"/>
          <w:sz w:val="28"/>
          <w:szCs w:val="28"/>
        </w:rPr>
        <w:t>2025</w:t>
      </w:r>
      <w:r w:rsidR="00CE32EB">
        <w:rPr>
          <w:rFonts w:ascii="Times New Roman" w:hAnsi="Times New Roman" w:cs="Times New Roman"/>
          <w:sz w:val="28"/>
          <w:szCs w:val="28"/>
        </w:rPr>
        <w:t xml:space="preserve"> №             </w:t>
      </w:r>
    </w:p>
    <w:p w:rsidR="00351C4B" w:rsidRDefault="00351C4B" w:rsidP="002F4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C4B" w:rsidRDefault="00351C4B" w:rsidP="002F4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C4B" w:rsidRDefault="00351C4B" w:rsidP="002F4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F51" w:rsidRDefault="002F4F51" w:rsidP="002F4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D56DAA" w:rsidRDefault="002F4F51" w:rsidP="002F4F5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краевом конкурсе социальной рекламы среди учащихся образовательных организаций Хабаровского края </w:t>
      </w:r>
      <w:r w:rsidRPr="00920E5A">
        <w:rPr>
          <w:rFonts w:ascii="Times New Roman" w:hAnsi="Times New Roman" w:cs="Times New Roman"/>
          <w:sz w:val="28"/>
          <w:szCs w:val="28"/>
        </w:rPr>
        <w:t>«</w:t>
      </w:r>
      <w:r w:rsidR="00CE5FF7">
        <w:rPr>
          <w:rFonts w:ascii="Times New Roman" w:hAnsi="Times New Roman" w:cs="Times New Roman"/>
          <w:sz w:val="28"/>
          <w:szCs w:val="28"/>
        </w:rPr>
        <w:t>Край возможностей</w:t>
      </w:r>
      <w:r w:rsidRPr="00920E5A">
        <w:rPr>
          <w:rFonts w:ascii="Times New Roman" w:hAnsi="Times New Roman" w:cs="Times New Roman"/>
          <w:sz w:val="28"/>
          <w:szCs w:val="28"/>
        </w:rPr>
        <w:t>»</w:t>
      </w:r>
    </w:p>
    <w:p w:rsidR="002F4F51" w:rsidRDefault="002F4F51" w:rsidP="002F4F5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32C9" w:rsidRDefault="004232C9" w:rsidP="002F4F5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4F51" w:rsidRDefault="002F4F51" w:rsidP="002F4F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F4F51" w:rsidRDefault="002F4F51" w:rsidP="009E59B8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4F51"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задачи, порядок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краевого конкурса социальной рекламы среди учащихся образовательных организаций Хабаровс</w:t>
      </w:r>
      <w:r w:rsidR="00F62DFF">
        <w:rPr>
          <w:rFonts w:ascii="Times New Roman" w:hAnsi="Times New Roman" w:cs="Times New Roman"/>
          <w:sz w:val="28"/>
          <w:szCs w:val="28"/>
        </w:rPr>
        <w:t xml:space="preserve">кого края </w:t>
      </w:r>
      <w:r w:rsidR="00553372" w:rsidRPr="00920E5A">
        <w:rPr>
          <w:rFonts w:ascii="Times New Roman" w:hAnsi="Times New Roman" w:cs="Times New Roman"/>
          <w:sz w:val="28"/>
          <w:szCs w:val="28"/>
        </w:rPr>
        <w:t>«</w:t>
      </w:r>
      <w:r w:rsidR="00CE5FF7">
        <w:rPr>
          <w:rFonts w:ascii="Times New Roman" w:hAnsi="Times New Roman" w:cs="Times New Roman"/>
          <w:sz w:val="28"/>
          <w:szCs w:val="28"/>
        </w:rPr>
        <w:t>Край возможностей</w:t>
      </w:r>
      <w:r w:rsidR="00553372" w:rsidRPr="00920E5A">
        <w:rPr>
          <w:rFonts w:ascii="Times New Roman" w:hAnsi="Times New Roman" w:cs="Times New Roman"/>
          <w:sz w:val="28"/>
          <w:szCs w:val="28"/>
        </w:rPr>
        <w:t>»</w:t>
      </w:r>
      <w:r w:rsidR="00F62DFF">
        <w:rPr>
          <w:rFonts w:ascii="Times New Roman" w:hAnsi="Times New Roman" w:cs="Times New Roman"/>
          <w:sz w:val="28"/>
          <w:szCs w:val="28"/>
        </w:rPr>
        <w:t xml:space="preserve"> (далее – Конкурс),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участникам, критерии отбора победителей.</w:t>
      </w:r>
    </w:p>
    <w:p w:rsidR="00F43454" w:rsidRPr="00F43454" w:rsidRDefault="002F4F51" w:rsidP="00F43454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454">
        <w:rPr>
          <w:rFonts w:ascii="Times New Roman" w:hAnsi="Times New Roman" w:cs="Times New Roman"/>
          <w:sz w:val="28"/>
          <w:szCs w:val="28"/>
        </w:rPr>
        <w:t xml:space="preserve">Конкурс проводится в рамках дополнительной общеразвивающей общеобразовательной программы </w:t>
      </w:r>
      <w:r w:rsidR="00F43454" w:rsidRPr="00F43454">
        <w:rPr>
          <w:rFonts w:ascii="Times New Roman" w:hAnsi="Times New Roman" w:cs="Times New Roman"/>
          <w:sz w:val="28"/>
          <w:szCs w:val="28"/>
        </w:rPr>
        <w:t>по направлению «</w:t>
      </w:r>
      <w:proofErr w:type="spellStart"/>
      <w:r w:rsidR="00F43454" w:rsidRPr="00F43454">
        <w:rPr>
          <w:rFonts w:ascii="Times New Roman" w:hAnsi="Times New Roman" w:cs="Times New Roman"/>
          <w:sz w:val="28"/>
          <w:szCs w:val="28"/>
        </w:rPr>
        <w:t>Медиакоммуникации</w:t>
      </w:r>
      <w:proofErr w:type="spellEnd"/>
      <w:r w:rsidR="00F43454" w:rsidRPr="00F43454">
        <w:rPr>
          <w:rFonts w:ascii="Times New Roman" w:hAnsi="Times New Roman" w:cs="Times New Roman"/>
          <w:sz w:val="28"/>
          <w:szCs w:val="28"/>
        </w:rPr>
        <w:t xml:space="preserve">: журналистика, реклама, PR». </w:t>
      </w:r>
    </w:p>
    <w:p w:rsidR="009E59B8" w:rsidRDefault="009E59B8" w:rsidP="009E59B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при поддержке Министерства</w:t>
      </w:r>
      <w:r w:rsidR="00F43454" w:rsidRPr="00F4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и науки Хабаровского края. </w:t>
      </w:r>
    </w:p>
    <w:p w:rsidR="002B1F11" w:rsidRPr="002B1F11" w:rsidRDefault="008F45CB" w:rsidP="002B1F11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Партнёр</w:t>
      </w:r>
      <w:r w:rsidR="00F43454" w:rsidRPr="009E59B8">
        <w:rPr>
          <w:rFonts w:ascii="Times New Roman" w:hAnsi="Times New Roman" w:cs="Times New Roman"/>
          <w:sz w:val="28"/>
          <w:szCs w:val="28"/>
        </w:rPr>
        <w:t xml:space="preserve"> конкурса –</w:t>
      </w:r>
      <w:r w:rsidR="009E59B8">
        <w:rPr>
          <w:rFonts w:ascii="Times New Roman" w:hAnsi="Times New Roman" w:cs="Times New Roman"/>
          <w:sz w:val="28"/>
          <w:szCs w:val="28"/>
        </w:rPr>
        <w:t xml:space="preserve"> ФГБОУ ВО «Тихоокеанск</w:t>
      </w:r>
      <w:r>
        <w:rPr>
          <w:rFonts w:ascii="Times New Roman" w:hAnsi="Times New Roman" w:cs="Times New Roman"/>
          <w:sz w:val="28"/>
          <w:szCs w:val="28"/>
        </w:rPr>
        <w:t>ий государственный университет»</w:t>
      </w:r>
      <w:r w:rsidR="009E59B8">
        <w:rPr>
          <w:rFonts w:ascii="Times New Roman" w:hAnsi="Times New Roman" w:cs="Times New Roman"/>
          <w:sz w:val="28"/>
          <w:szCs w:val="28"/>
        </w:rPr>
        <w:t>.</w:t>
      </w:r>
      <w:r w:rsidR="002B1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F11" w:rsidRPr="009E59B8" w:rsidRDefault="002B1F11" w:rsidP="002B1F11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Непосредственную организацию и проведение регионального этапа Конкурса осуществляет Реги</w:t>
      </w:r>
      <w:r w:rsidRPr="009E59B8">
        <w:rPr>
          <w:rFonts w:ascii="Times New Roman" w:hAnsi="Times New Roman" w:cs="Times New Roman"/>
          <w:sz w:val="28"/>
          <w:szCs w:val="28"/>
        </w:rPr>
        <w:t xml:space="preserve">ональный центр выявления, поддержки и развития способностей и талантов у детей и молодежи </w:t>
      </w:r>
      <w:r w:rsidR="00266DB5">
        <w:rPr>
          <w:rFonts w:ascii="Times New Roman" w:hAnsi="Times New Roman" w:cs="Times New Roman"/>
          <w:sz w:val="28"/>
          <w:szCs w:val="28"/>
        </w:rPr>
        <w:t>краевого государственного автономного нетипового образовательного учреждения «Краевой центр образования» (далее – КГАНОУ КЦО)</w:t>
      </w:r>
      <w:r w:rsidRPr="009E59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454" w:rsidRPr="00891CDD" w:rsidRDefault="00982AA0" w:rsidP="007A288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Конкурса в муниципальных образованиях являются органы </w:t>
      </w:r>
      <w:r w:rsidR="007A2885" w:rsidRPr="007A28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</w:t>
      </w:r>
      <w:r w:rsidR="007A288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самоуправления, осуществляющие</w:t>
      </w:r>
      <w:r w:rsidR="007A2885" w:rsidRPr="007A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в сфере образования и культуры</w:t>
      </w:r>
      <w:r w:rsidR="007A2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CDD" w:rsidRDefault="00891CDD" w:rsidP="00891CDD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термином «социальная реклама» понимается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 (пункт 11 статьи 3 Федерального закона от 13 марта 2006 г. № 38-ФЗ «О рекламе»).</w:t>
      </w:r>
    </w:p>
    <w:p w:rsidR="00AC276F" w:rsidRDefault="002B1F11" w:rsidP="00891CDD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Организатор Конкурса </w:t>
      </w:r>
      <w:r w:rsidR="007A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r w:rsidR="0039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творческих работ, работу </w:t>
      </w:r>
      <w:r w:rsidR="000375A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комиссии</w:t>
      </w:r>
      <w:r w:rsidR="007A28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подведение итогов, награждение победителей и публикует результаты Конкурса.</w:t>
      </w:r>
    </w:p>
    <w:p w:rsidR="000375A3" w:rsidRDefault="000375A3" w:rsidP="000375A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работ участников муниципального этапа осуществляется экспертным советом, который формируется специалистом ОМСУ, ответственным за реализацию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«Искусство»</w:t>
      </w:r>
      <w:r w:rsidRPr="0003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муниципалитете и состоит из ведущих специалистов в области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медиа, </w:t>
      </w:r>
      <w:r w:rsidRPr="0003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</w:t>
      </w:r>
      <w:proofErr w:type="gramEnd"/>
      <w:r w:rsidRPr="0003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районных методических объединений, также могут быть привлечены представители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Pr="0003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высших учебных заведений края.  </w:t>
      </w:r>
    </w:p>
    <w:p w:rsidR="0014612B" w:rsidRPr="0014612B" w:rsidRDefault="009B0EC6" w:rsidP="0014612B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комиссия </w:t>
      </w:r>
      <w:r w:rsidR="0003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и заключительного этапов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правами </w:t>
      </w:r>
      <w:r w:rsidR="007A2885" w:rsidRPr="007A2885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Конкурса формируется О</w:t>
      </w:r>
      <w:r w:rsidR="007A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рганизатором из </w:t>
      </w:r>
      <w:r w:rsidR="000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авторитетных специалистов в области современного </w:t>
      </w:r>
      <w:proofErr w:type="spellStart"/>
      <w:r w:rsidR="000421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медиаискусства</w:t>
      </w:r>
      <w:proofErr w:type="spellEnd"/>
      <w:r w:rsidR="000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профессионалов в области </w:t>
      </w:r>
      <w:r w:rsidR="000421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="0004219C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-технологий и рекламы, представителей педагогической общественности.</w:t>
      </w:r>
      <w:r w:rsidR="0014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экспертной комиссии является окончательным, оформляется протоколом. </w:t>
      </w:r>
    </w:p>
    <w:p w:rsidR="008D114C" w:rsidRDefault="008D114C" w:rsidP="0004219C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за участие в Конкурсе не допускается.</w:t>
      </w:r>
      <w:r w:rsidR="0042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Расходы, связанные с проездом осуществляется за счёт направляющей стороны, либо самостоятельно участниками. Организатор предоставляет условия для проживания и питания участников.</w:t>
      </w:r>
    </w:p>
    <w:p w:rsidR="009E59B8" w:rsidRPr="00891CDD" w:rsidRDefault="009E59B8" w:rsidP="00891CD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:rsidR="00891CDD" w:rsidRDefault="00AD3BAB" w:rsidP="00AD3BAB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Конкурса – актуализация общественной активности детей и молодёжи посредством создания социально значимых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медиапродуктов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BAB" w:rsidRDefault="00AD3BAB" w:rsidP="00AD3BAB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AD3BAB" w:rsidRDefault="00AD3BAB" w:rsidP="003931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творческого потенциала обучающихся, повышение социальной активности школьников, создание условий для самореализации;</w:t>
      </w:r>
    </w:p>
    <w:p w:rsidR="00AD3BAB" w:rsidRDefault="00AD3BAB" w:rsidP="003931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подросткового возраста к решению острых молодежных социальных проблем, актуальных в крае;</w:t>
      </w:r>
    </w:p>
    <w:p w:rsidR="00135D1D" w:rsidRDefault="00135D1D" w:rsidP="003931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повышению профессионального уровня и обмен опытом начинающих авторов и опытных специалистов в области социальной рекламы;</w:t>
      </w:r>
    </w:p>
    <w:p w:rsidR="00135D1D" w:rsidRDefault="00135D1D" w:rsidP="003931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создании ряда социальных реклам, популяризирующих общечеловеческие ценности и подходящих для демонстрации на общедоступных площадках;</w:t>
      </w:r>
    </w:p>
    <w:p w:rsidR="00135D1D" w:rsidRDefault="00135D1D" w:rsidP="003931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внимания детей к комплексному изучению и сохранению природного и культурного наследия своей малой родины;</w:t>
      </w:r>
    </w:p>
    <w:p w:rsidR="00135D1D" w:rsidRDefault="00135D1D" w:rsidP="003931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патриотического отношения к Родине;</w:t>
      </w:r>
    </w:p>
    <w:p w:rsidR="00135D1D" w:rsidRDefault="00135D1D" w:rsidP="003931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творчески одарённых детей и молодёжи в создании и продвижении детских и юношеских работ по социальной рекламе;</w:t>
      </w:r>
    </w:p>
    <w:p w:rsidR="00135D1D" w:rsidRDefault="00135D1D" w:rsidP="003931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общей культуры и возможности проявления активной гражданской позиции молодого поколения.</w:t>
      </w:r>
    </w:p>
    <w:p w:rsidR="002000DA" w:rsidRDefault="002000DA" w:rsidP="002000D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Конкурса</w:t>
      </w:r>
    </w:p>
    <w:p w:rsidR="002000DA" w:rsidRDefault="002000DA" w:rsidP="00BF1C0A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по </w:t>
      </w:r>
      <w:r w:rsidR="00005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номинациям:</w:t>
      </w:r>
    </w:p>
    <w:p w:rsidR="002000DA" w:rsidRDefault="00BF1C0A" w:rsidP="00BF1C0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«Социальный видеоролик»</w:t>
      </w:r>
    </w:p>
    <w:p w:rsidR="002000DA" w:rsidRDefault="00BF1C0A" w:rsidP="00BF1C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«Социальный плакат»</w:t>
      </w:r>
    </w:p>
    <w:p w:rsidR="00BF1C0A" w:rsidRDefault="00BF1C0A" w:rsidP="00BF1C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0B82" w:rsidRPr="00644D7A" w:rsidRDefault="00BF1C0A" w:rsidP="00BF1C0A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 Конкурса определён перечень тем на выбор участников:</w:t>
      </w:r>
    </w:p>
    <w:p w:rsidR="00644D7A" w:rsidRPr="00644D7A" w:rsidRDefault="00BF1C0A" w:rsidP="00644D7A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Территориальный </w:t>
      </w:r>
      <w:proofErr w:type="spellStart"/>
      <w:r w:rsidRPr="0064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брейдинг</w:t>
      </w:r>
      <w:proofErr w:type="spellEnd"/>
      <w:r w:rsidR="00570474" w:rsidRPr="0064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570474" w:rsidRPr="00644D7A" w:rsidRDefault="00570474" w:rsidP="00644D7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продвижение уникального имиджа территории проживания. Образ места формируется с учётом его исторических, культурных и социальных особенностей. Элементы территориального </w:t>
      </w:r>
      <w:proofErr w:type="spellStart"/>
      <w:r w:rsidRP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название — должно быть легко запоминающимся и связанным с особенностями территории, логотип — отражает уникальность и привлекательность территории.</w:t>
      </w:r>
    </w:p>
    <w:p w:rsidR="00644D7A" w:rsidRPr="00644D7A" w:rsidRDefault="009D4B84" w:rsidP="00644D7A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Семейные ценности</w:t>
      </w:r>
      <w:r w:rsidR="00570474" w:rsidRP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4B84" w:rsidRPr="00644D7A" w:rsidRDefault="00570474" w:rsidP="00644D7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 </w:t>
      </w:r>
      <w:hyperlink r:id="rId8" w:tooltip="Мораль" w:history="1">
        <w:r w:rsidRPr="00644D7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моральных</w:t>
        </w:r>
      </w:hyperlink>
      <w:r w:rsidRP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принципов, норм и традиций, которые определяют отношения внутри </w:t>
      </w:r>
      <w:hyperlink r:id="rId9" w:tooltip="Семья" w:history="1">
        <w:r w:rsidRPr="00644D7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семьи</w:t>
        </w:r>
      </w:hyperlink>
      <w:r w:rsidRP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передаются из поколения в поколение, формируют основу для создания </w:t>
      </w:r>
      <w:hyperlink r:id="rId10" w:tooltip="Здоровый образ жизни" w:history="1">
        <w:r w:rsidRPr="00644D7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здоровых</w:t>
        </w:r>
      </w:hyperlink>
      <w:r w:rsidRP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благополучных семейных отношений, способствуют укреплению семейных уз и обеспечивают стабильность </w:t>
      </w:r>
      <w:hyperlink r:id="rId11" w:tooltip="Семья" w:history="1">
        <w:r w:rsidRPr="00644D7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семьи</w:t>
        </w:r>
      </w:hyperlink>
      <w:r w:rsidRP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социального института</w:t>
      </w:r>
      <w:r w:rsid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D7A" w:rsidRPr="00644D7A" w:rsidRDefault="009D4B84" w:rsidP="00644D7A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Историческая память</w:t>
      </w:r>
      <w:r w:rsidR="00570474" w:rsidRP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4B84" w:rsidRPr="006719F4" w:rsidRDefault="00570474" w:rsidP="00644D7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04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овокупность знаний, представлений и оценок общества о своём прошлом. Включает в себя события, личности, традиции и культурные достижения, которые важны для формирования национальной идентичности и самосознани</w:t>
      </w:r>
      <w:r w:rsidR="00644D7A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420B82" w:rsidRDefault="009D4B84" w:rsidP="00821C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42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вопросы, </w:t>
      </w:r>
      <w:r w:rsidR="007B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с воспитанием патриотических чувств, гражданственности,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созданием уникального и привлекательного образа территории (региона, района, города), </w:t>
      </w:r>
      <w:r w:rsidR="007B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сохранением исторического и культурного наследия, побуждением молодёжи к бережному отношению к природным памятникам и объектам </w:t>
      </w:r>
      <w:r w:rsidR="0082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проживания, профилактикой вандализма и загрязнения окружающей среды. </w:t>
      </w:r>
    </w:p>
    <w:p w:rsidR="00135D1D" w:rsidRDefault="00AC276F" w:rsidP="00AC276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</w:t>
      </w:r>
    </w:p>
    <w:p w:rsidR="00BC37DB" w:rsidRPr="00BC37DB" w:rsidRDefault="00AC276F" w:rsidP="00BC37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Конкурса могут быть обучающиеся образовательных организаций общего, дополнительного образования</w:t>
      </w:r>
      <w:r w:rsidR="0074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12 – 17 лет, принявшие участие в муниципальном этапе Конкурса</w:t>
      </w:r>
      <w:r w:rsidR="00BC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занявшие 1-е, 2-е, 3-е места, </w:t>
      </w:r>
      <w:r w:rsidR="00BC37DB" w:rsidRPr="00BC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протоколов, предоставленных органами местного самоуправления. Протоколы муниципального этапа необходимо направить до </w:t>
      </w:r>
      <w:r w:rsidR="008216FD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10.02.2026</w:t>
      </w:r>
      <w:r w:rsidR="00BC37DB" w:rsidRPr="0042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BC37DB" w:rsidRPr="00BC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</w:t>
      </w:r>
      <w:hyperlink r:id="rId12" w:history="1">
        <w:r w:rsidR="00BC37DB" w:rsidRPr="00BC37D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olim</w:t>
        </w:r>
        <w:r w:rsidR="00BC37DB" w:rsidRPr="00BC37D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.27@</w:t>
        </w:r>
        <w:r w:rsidR="00BC37DB" w:rsidRPr="00BC37D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bk</w:t>
        </w:r>
        <w:r w:rsidR="00BC37DB" w:rsidRPr="00BC37D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C37DB" w:rsidRPr="00BC37D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93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76F" w:rsidRDefault="00BC37DB" w:rsidP="00AC276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работу может представлять автор или творческий коллектив в составе не более трёх человек</w:t>
      </w:r>
      <w:r w:rsidR="0070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одного педагога образовательной организации или педагога дополнительного образования (далее – Наставник)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одного </w:t>
      </w:r>
      <w:r w:rsidR="00707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может быть представлено не более трёх работ.</w:t>
      </w:r>
    </w:p>
    <w:p w:rsidR="007D4CE9" w:rsidRPr="007D4CE9" w:rsidRDefault="007D4CE9" w:rsidP="007D4CE9">
      <w:pPr>
        <w:pStyle w:val="a3"/>
        <w:numPr>
          <w:ilvl w:val="1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4C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 проводится по следующим возрастным категориям:</w:t>
      </w:r>
    </w:p>
    <w:p w:rsidR="007D4CE9" w:rsidRPr="007D4CE9" w:rsidRDefault="007D4CE9" w:rsidP="007D4CE9">
      <w:pPr>
        <w:pStyle w:val="a3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7D4C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средний возраст (обучающиеся 5-8 классов);</w:t>
      </w:r>
    </w:p>
    <w:p w:rsidR="007D4CE9" w:rsidRDefault="007D4CE9" w:rsidP="007D4CE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- </w:t>
      </w:r>
      <w:r w:rsidRPr="007D4C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старший возраст (обучающиеся 9-11 классов).</w:t>
      </w:r>
    </w:p>
    <w:p w:rsidR="007D4CE9" w:rsidRDefault="007D4CE9" w:rsidP="00AC276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Подавая Заявку на участие в Конкурсе, участник(-</w:t>
      </w:r>
      <w:proofErr w:type="spellStart"/>
      <w:r w:rsidRPr="007D4CE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7D4CE9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законные представители участника(-ков) в соответствии с требованиями ст. 9 Федерального закона от 27.07.2006 № 152-ФЗ «О персональных данных», подтверждают тем самым свое согласие на обработку их персональных данных (данных ребенка) и предоставляют организаторам право осуществлять действия (операции) с их персональными данными, включая сбор, систематизацию, накопление, хранение, обновление, изменение, использование, обезличивание, блокирование и уничтожение.</w:t>
      </w:r>
    </w:p>
    <w:p w:rsidR="00744028" w:rsidRDefault="007D4CE9" w:rsidP="0074402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Сроки, место и порядок проведения Конкурса</w:t>
      </w:r>
    </w:p>
    <w:p w:rsidR="00744028" w:rsidRDefault="00744028" w:rsidP="005F49A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три этапа: муниципальный, </w:t>
      </w:r>
      <w:r w:rsidR="001A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="005B6DF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(отборочный)</w:t>
      </w:r>
      <w:r w:rsidR="001A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3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муниципального этапа муниципалитеты определяют самостоятельно. Региональный этап проводится в дистанционном формате. Заключительный этап проводится в очном формате.</w:t>
      </w:r>
    </w:p>
    <w:p w:rsidR="000375A3" w:rsidRPr="000375A3" w:rsidRDefault="000375A3" w:rsidP="000375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работ участников муниципального, регионального и заключительного этапов осуществляется на основании единых критериев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4028" w:rsidRDefault="00744028" w:rsidP="005F49A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этап Конкурса проводится в период с </w:t>
      </w:r>
      <w:r w:rsidR="00CE32EB">
        <w:rPr>
          <w:rFonts w:ascii="Times New Roman" w:eastAsia="Times New Roman" w:hAnsi="Times New Roman" w:cs="Times New Roman"/>
          <w:sz w:val="28"/>
          <w:szCs w:val="28"/>
          <w:lang w:eastAsia="ru-RU"/>
        </w:rPr>
        <w:t>01.12</w:t>
      </w:r>
      <w:r w:rsidR="001A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по </w:t>
      </w:r>
      <w:r w:rsidR="001438FF">
        <w:rPr>
          <w:rFonts w:ascii="Times New Roman" w:eastAsia="Times New Roman" w:hAnsi="Times New Roman" w:cs="Times New Roman"/>
          <w:sz w:val="28"/>
          <w:szCs w:val="28"/>
          <w:lang w:eastAsia="ru-RU"/>
        </w:rPr>
        <w:t>20.01</w:t>
      </w:r>
      <w:r w:rsidR="001A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44028" w:rsidRDefault="001A7AE8" w:rsidP="005F49A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="00D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Конкурса проводится </w:t>
      </w:r>
      <w:r w:rsidR="007D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10.02.2026 </w:t>
      </w:r>
      <w:proofErr w:type="gramStart"/>
      <w:r w:rsidR="007D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21.03.2026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D4CE9" w:rsidRDefault="005B6DFB" w:rsidP="005F49A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</w:t>
      </w:r>
      <w:r w:rsidR="007D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 проводится </w:t>
      </w:r>
      <w:r w:rsidR="001A7AE8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04.04.2026 года</w:t>
      </w:r>
      <w:r w:rsidR="0003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</w:t>
      </w:r>
      <w:r w:rsidR="000375A3">
        <w:rPr>
          <w:rFonts w:ascii="Times New Roman" w:hAnsi="Times New Roman" w:cs="Times New Roman"/>
          <w:sz w:val="28"/>
          <w:szCs w:val="28"/>
        </w:rPr>
        <w:t>ФГБОУ ВО «Тихоокеанский государственный университет»</w:t>
      </w:r>
      <w:r w:rsidR="001A7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825FC" w:rsidRDefault="005825FC" w:rsidP="005F49A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очного участия в Конкурсе участникам необходимо пройти предварительную электронную регистрацию и отборочный тур, который проводится Организатором на основании </w:t>
      </w:r>
      <w:r w:rsidR="00C6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представленных участниками через электронную регистрационную форму.</w:t>
      </w:r>
    </w:p>
    <w:p w:rsidR="00476110" w:rsidRPr="008E29FB" w:rsidRDefault="000375A3" w:rsidP="001F067A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825FC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егистрация участников </w:t>
      </w:r>
      <w:r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этапа </w:t>
      </w:r>
      <w:r w:rsidR="005825FC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 </w:t>
      </w:r>
      <w:r w:rsidR="001438F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A7AE8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.02.2026 г.</w:t>
      </w:r>
      <w:r w:rsidR="005825FC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1A7AE8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24.02.2026 г</w:t>
      </w:r>
      <w:bookmarkStart w:id="0" w:name="_GoBack"/>
      <w:bookmarkEnd w:id="0"/>
      <w:r w:rsidR="008E29FB" w:rsidRPr="008E29FB">
        <w:rPr>
          <w:rFonts w:ascii="Times New Roman" w:hAnsi="Times New Roman" w:cs="Times New Roman"/>
          <w:sz w:val="28"/>
          <w:szCs w:val="28"/>
        </w:rPr>
        <w:t>.</w:t>
      </w:r>
      <w:r w:rsidR="008E29FB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825FC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сылка на </w:t>
      </w:r>
      <w:r w:rsidR="008E29FB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</w:t>
      </w:r>
      <w:r w:rsidR="005825FC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публикуется в информационно-коммуникационной сети «Интернет» на оф</w:t>
      </w:r>
      <w:r w:rsidR="008E29FB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ициальных ресурсах Организатора. </w:t>
      </w:r>
      <w:r w:rsidR="005825FC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заполнении электронной формы </w:t>
      </w:r>
      <w:r w:rsidR="00726DBC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указываются: </w:t>
      </w:r>
      <w:r w:rsidR="00C64C8D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участника, </w:t>
      </w:r>
      <w:r w:rsidR="00726DBC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выбранной номинации Конкурса, </w:t>
      </w:r>
      <w:r w:rsidR="005F49A1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муниципалитет, </w:t>
      </w:r>
      <w:r w:rsidR="00726DBC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образовательн</w:t>
      </w:r>
      <w:r w:rsidR="005F49A1" w:rsidRPr="008E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организации, класс, информация для обратной связи (телефон, электронная почта), ссылка на конкурсные материалы. </w:t>
      </w:r>
    </w:p>
    <w:p w:rsidR="00476110" w:rsidRDefault="00476110" w:rsidP="005F49A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команды регистрируется отдельно, указывая название своей команды.</w:t>
      </w:r>
    </w:p>
    <w:p w:rsidR="005825FC" w:rsidRDefault="00476110" w:rsidP="005F49A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материалы располагаются на бесплатных облачных хостингах. Ссылка должна быть активной до окончания Конкурса. Использование других способов передачи файлов не допускаются.</w:t>
      </w:r>
      <w:r w:rsidR="0077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3334" w:rsidRDefault="001A4D04" w:rsidP="005F49A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регионального </w:t>
      </w:r>
      <w:r w:rsidR="00D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отборочного этапа, не позднее </w:t>
      </w:r>
      <w:r w:rsidR="0019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21.03.2026 </w:t>
      </w:r>
      <w:r w:rsidR="00D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="0020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участникам/творческим коллективам, прошедшим отбор, на электронную почту, указанную в регистрационной форме, будут высланы </w:t>
      </w:r>
      <w:r w:rsidR="002000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письма </w:t>
      </w:r>
      <w:r w:rsidR="003B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приглашением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заключительном этапе</w:t>
      </w:r>
      <w:r w:rsidR="003B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1EC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проведения Конкурса в дистанци</w:t>
      </w:r>
      <w:r w:rsidR="00607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онном формате, О</w:t>
      </w:r>
      <w:r w:rsidR="003B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рганизаторы </w:t>
      </w:r>
      <w:r w:rsidR="00F100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трансляцию всех ключевых событий Конкурса в сети Интернет, а информацию, необходимую для доступа к трансляции, направляют участникам, прошедшим предварительный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0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почте. </w:t>
      </w:r>
    </w:p>
    <w:p w:rsidR="007D4CE9" w:rsidRPr="001A4D04" w:rsidRDefault="00F1003E" w:rsidP="00C8498C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1A4D04" w:rsidRP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заключительного этапа </w:t>
      </w:r>
      <w:r w:rsidRP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включает в себя мастер-классы специалистов в области социальной рекламы и современных </w:t>
      </w:r>
      <w:proofErr w:type="spellStart"/>
      <w:r w:rsidRP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медиатехнологий</w:t>
      </w:r>
      <w:proofErr w:type="spellEnd"/>
      <w:r w:rsidRP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практическую работу участников по разраб</w:t>
      </w:r>
      <w:r w:rsidR="00C64C8D" w:rsidRP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отке и созданию социальной </w:t>
      </w:r>
      <w:r w:rsidRP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</w:t>
      </w:r>
      <w:r w:rsid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 формате видео, </w:t>
      </w:r>
      <w:proofErr w:type="spellStart"/>
      <w:r w:rsid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аудиоработ</w:t>
      </w:r>
      <w:proofErr w:type="spellEnd"/>
      <w:r w:rsid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полиграфического дизайна. </w:t>
      </w:r>
    </w:p>
    <w:p w:rsidR="007D4CE9" w:rsidRDefault="00607A4A" w:rsidP="007D4C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</w:t>
      </w:r>
      <w:r w:rsidR="00193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="008C5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</w:t>
      </w:r>
    </w:p>
    <w:p w:rsidR="008C595B" w:rsidRDefault="008C595B" w:rsidP="00B82FE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193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Конкурса допускаются победители и призёры муниципального этапа. </w:t>
      </w:r>
    </w:p>
    <w:p w:rsidR="008C595B" w:rsidRDefault="008C595B" w:rsidP="00B82FE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самостоятельно реги</w:t>
      </w:r>
      <w:r w:rsidR="009B0E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стрируются на Конкурс через онлайн-форму</w:t>
      </w:r>
      <w:r w:rsidR="0019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Ссылка на онлайн-форму будет расположена на </w:t>
      </w:r>
      <w:r w:rsid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Организатора не позднее 01</w:t>
      </w:r>
      <w:r w:rsidR="00193378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.02.2026 года.</w:t>
      </w:r>
      <w:r w:rsidR="009B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5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="009B0E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прилагается ссылка на папку с конкурсными материалами. Конкурсные материалы располагаются на бесплатных облачных хостингах. Ссылка должна быть активной до окончания Конкурса.</w:t>
      </w:r>
    </w:p>
    <w:p w:rsidR="009B0EC6" w:rsidRDefault="009B0EC6" w:rsidP="00B82FE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формирует реестр ссылок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файлообменники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материалами конкурсантов и направляет вместе с оценочными ведомостями на электронную почту всем членам экспертной комиссии.</w:t>
      </w:r>
    </w:p>
    <w:p w:rsidR="009B0EC6" w:rsidRDefault="009B0EC6" w:rsidP="00B82FE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требования к экспертизе конкурсных материалов и предоставлению оценочных ведомостей </w:t>
      </w:r>
      <w:r w:rsid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Конкурса:</w:t>
      </w:r>
    </w:p>
    <w:p w:rsidR="00B82FEB" w:rsidRDefault="00B82FEB" w:rsidP="0097763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19337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экспертной комиссии </w:t>
      </w:r>
      <w:r w:rsid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(далее – Эксперт</w:t>
      </w:r>
      <w:r w:rsidR="00193378">
        <w:rPr>
          <w:rFonts w:ascii="Times New Roman" w:eastAsia="Times New Roman" w:hAnsi="Times New Roman" w:cs="Times New Roman"/>
          <w:sz w:val="28"/>
          <w:szCs w:val="28"/>
          <w:lang w:eastAsia="ru-RU"/>
        </w:rPr>
        <w:t>ы) проходя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 ссылке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файлообменник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размещены конкурсные материалы </w:t>
      </w:r>
      <w:r w:rsidR="001933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Конкурса; 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экспертизу в соответствии с критериями, указанными в настоящем Положении. По окон</w:t>
      </w:r>
      <w:r w:rsidR="008F154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чании экспертизы заполняю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оценочные вед</w:t>
      </w:r>
      <w:r w:rsidR="008F154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омости, присваиваю</w:t>
      </w:r>
      <w:r w:rsidR="000A3759">
        <w:rPr>
          <w:rFonts w:ascii="Times New Roman" w:eastAsia="Times New Roman" w:hAnsi="Times New Roman" w:cs="Times New Roman"/>
          <w:sz w:val="28"/>
          <w:szCs w:val="28"/>
          <w:lang w:eastAsia="ru-RU"/>
        </w:rPr>
        <w:t>т файлу имя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Оценочная ведомость – номинация – ФИО) и отправляет файл со своей электронной почты на почту Организатора. В теме письма в обязательном порядке указывает: «Оценочная ведомость. Номинация. ФИО». </w:t>
      </w:r>
    </w:p>
    <w:p w:rsidR="008F154D" w:rsidRDefault="00977631" w:rsidP="008F154D">
      <w:pPr>
        <w:pStyle w:val="a3"/>
        <w:numPr>
          <w:ilvl w:val="1"/>
          <w:numId w:val="1"/>
        </w:num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формирует сводную ведомость и рейтинг участников </w:t>
      </w:r>
      <w:r w:rsid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Конкурса. </w:t>
      </w:r>
    </w:p>
    <w:p w:rsidR="008F154D" w:rsidRDefault="008F154D" w:rsidP="008F154D">
      <w:pPr>
        <w:pStyle w:val="a3"/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не предоставляет экспертную документацию (оценочный/экспертный бланк, общую сводную матрицу и др.) и не комментирует принятое решение по итогам Конкурса.</w:t>
      </w:r>
    </w:p>
    <w:p w:rsidR="008F154D" w:rsidRPr="008F154D" w:rsidRDefault="008F154D" w:rsidP="008F154D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54D" w:rsidRDefault="008F154D" w:rsidP="008F154D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и оформлению конкурсных работ</w:t>
      </w:r>
    </w:p>
    <w:p w:rsidR="008F154D" w:rsidRPr="008F154D" w:rsidRDefault="008F154D" w:rsidP="008F154D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реклама - вид некоммерческой рекламы, направленной на изменение моделей общественного поведения и привлечение внимания к проблемам социума, содействует решению социальных проблем, </w:t>
      </w:r>
      <w:r w:rsidRPr="008F15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благотворительной, гуманистической деятельности. Социальная реклама должна побуждать мыслить, а не предлагать готовые рецепты и решения.</w:t>
      </w:r>
    </w:p>
    <w:p w:rsidR="00977631" w:rsidRDefault="00977631" w:rsidP="00845D3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работа должна соответствовать требованиям, предъявляемым к проектам социальной рекламы:</w:t>
      </w:r>
    </w:p>
    <w:p w:rsidR="005150C9" w:rsidRDefault="008F154D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3B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значимость, соответствие конкурсной работы заявленной тематике;</w:t>
      </w:r>
    </w:p>
    <w:p w:rsidR="008F154D" w:rsidRPr="008F154D" w:rsidRDefault="008F154D" w:rsidP="008F1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15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к нравственным и духовным ценностям;</w:t>
      </w:r>
    </w:p>
    <w:p w:rsidR="008F154D" w:rsidRDefault="008F154D" w:rsidP="008F154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15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должны носить созидательный, жизнеутверждающий характер;</w:t>
      </w:r>
    </w:p>
    <w:p w:rsidR="00453BDA" w:rsidRDefault="008F154D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3BD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краткость, лаконичность и оригинальность конкурсной работы;</w:t>
      </w:r>
    </w:p>
    <w:p w:rsidR="00453BDA" w:rsidRDefault="008F154D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3B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рекламе эмоциональной окраски, носителями которой являются цвет, свет, шрифт, рисунок, графические элементы и мультипликация;</w:t>
      </w:r>
    </w:p>
    <w:p w:rsidR="00453BDA" w:rsidRDefault="008F154D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3B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исполнения;</w:t>
      </w:r>
    </w:p>
    <w:p w:rsidR="00453BDA" w:rsidRDefault="008F154D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3B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рекламе сведений, не соответствующих действительности (недостоверных сведений);</w:t>
      </w:r>
    </w:p>
    <w:p w:rsidR="005150C9" w:rsidRDefault="005150C9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50C9" w:rsidRDefault="005150C9" w:rsidP="00845D3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конкурсной работе не допускается: </w:t>
      </w:r>
    </w:p>
    <w:p w:rsidR="0022391B" w:rsidRDefault="008F154D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</w:t>
      </w:r>
      <w:r w:rsidR="001A4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ненормативной</w:t>
      </w:r>
      <w:r w:rsidR="0022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лексики, слов и фраз, унижающих человеческое достоинство, недостоверных сведений, а также информации, которая может причинить вред здоровью и (или) развитию детей;</w:t>
      </w:r>
    </w:p>
    <w:p w:rsidR="0022391B" w:rsidRDefault="008F154D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3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скрытой рекламы;</w:t>
      </w:r>
    </w:p>
    <w:p w:rsidR="0022391B" w:rsidRDefault="00C66618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39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процесса курения, употребления алкогольных напитков, наркотических средств и других психотропных веществ;</w:t>
      </w:r>
    </w:p>
    <w:p w:rsidR="0022391B" w:rsidRDefault="00C66618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39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объектов интеллектуальных прав третьих лиц (текстов, музыки,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фотографий, видеоряда и т.д.);</w:t>
      </w:r>
    </w:p>
    <w:p w:rsidR="00C66618" w:rsidRDefault="00C66618" w:rsidP="00C66618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6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материалах, представляемых на конкурс, не должно быть: имен авторов; указания адресов и телефонов; информации о спонсорах; имен политических деятелей и лидеров; религиозных движений, в том числе религиозной символики; названий и упоминаний (логотипов, брендов) товарной рекламы; любых форм упоминаний политических партий, политических лозунгов, высказываний, несущих антигосударственный и антиконституционный смысл; изображений всех видов свастики, насилия, дискриминации, вандализма, крови, отражающих телесные страдания людей и животных; текстов, сцен, звуковых эффектов, указывающих на насилие, а также любой формы проявления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ощущения страха или стресса; </w:t>
      </w:r>
      <w:r w:rsidRPr="00C666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в любой форме унижающей достоинство человека 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666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отдельной национальной группы людей, несущей какую-либо форму протеста, критики или негативного восприятия человеческого общества или природы;</w:t>
      </w:r>
    </w:p>
    <w:p w:rsidR="00C66618" w:rsidRDefault="00C66618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сюжет конкурсной работы не должен противоречить законодательству Российской Федерации, в том числе Федеральному закону от 29.12.2010 № 436-ФЗ «О защите детей от информации, причиняющей вред их здоровью и развитию» и Федеральному закону от 13.03.2006 № 38-ФЗ «О рекламе».</w:t>
      </w:r>
    </w:p>
    <w:p w:rsidR="00C66618" w:rsidRDefault="00C66618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7.3 </w:t>
      </w:r>
      <w:r w:rsidRPr="00C666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работы должны соответствовать следующим техническим условиям:</w:t>
      </w:r>
    </w:p>
    <w:p w:rsidR="00C66618" w:rsidRDefault="00C66618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7.3.1. </w:t>
      </w:r>
      <w:r w:rsidR="00AE7E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6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оциальный плакат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</w:t>
      </w:r>
      <w:r w:rsidRPr="00C6661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ключевое изображение и слоган/лозунг (или иной идейн</w:t>
      </w:r>
      <w:r w:rsid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66618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текст)</w:t>
      </w:r>
      <w:r w:rsid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представляется в электронном отсканированном варианте</w:t>
      </w:r>
      <w:r w:rsidRPr="00C66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27EA" w:rsidRDefault="004B50CF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рисунки мог</w:t>
      </w:r>
      <w:r w:rsidR="009A2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 быть выполнены в любом жанре; </w:t>
      </w:r>
      <w:r w:rsidR="0022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56F9" w:rsidRDefault="004B50CF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27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изготовления: художественное из</w:t>
      </w:r>
      <w:r w:rsid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ображение, компьютерный рисунок;</w:t>
      </w:r>
      <w:r w:rsidR="009A2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1F4" w:rsidRPr="008A51F4" w:rsidRDefault="00253FF1" w:rsidP="00845D3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плотность изображения плаката</w:t>
      </w:r>
      <w:r w:rsidR="008A51F4" w:rsidRP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1/1 </w:t>
      </w:r>
      <w:r w:rsid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300 </w:t>
      </w:r>
      <w:r w:rsidR="008A51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dpi</w:t>
      </w:r>
      <w:r w:rsidR="008A51F4" w:rsidRP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(минимальный размер по большей стороне 1200 </w:t>
      </w:r>
      <w:r w:rsidR="008A51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pix</w:t>
      </w:r>
      <w:r w:rsidR="008A51F4" w:rsidRP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1F4" w:rsidRP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27EA" w:rsidRDefault="009A27EA" w:rsidP="008A51F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51F4" w:rsidRP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</w:t>
      </w:r>
      <w:r w:rsid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принимаются в формате </w:t>
      </w:r>
      <w:proofErr w:type="spellStart"/>
      <w:r w:rsid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="008A51F4" w:rsidRP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8A51F4" w:rsidRP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8A51F4" w:rsidRP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(размер одного</w:t>
      </w:r>
      <w:r w:rsidR="008A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файла не должен превышать 2 Мб).</w:t>
      </w:r>
    </w:p>
    <w:p w:rsidR="00E356F9" w:rsidRPr="00E356F9" w:rsidRDefault="00E356F9" w:rsidP="00E356F9">
      <w:pPr>
        <w:pStyle w:val="1"/>
        <w:tabs>
          <w:tab w:val="left" w:pos="1757"/>
        </w:tabs>
        <w:spacing w:after="140" w:line="228" w:lineRule="auto"/>
        <w:jc w:val="both"/>
        <w:rPr>
          <w:sz w:val="28"/>
          <w:szCs w:val="28"/>
        </w:rPr>
      </w:pPr>
      <w:r w:rsidRPr="00E356F9">
        <w:rPr>
          <w:color w:val="000000"/>
          <w:sz w:val="28"/>
          <w:szCs w:val="28"/>
          <w:lang w:eastAsia="ru-RU" w:bidi="ru-RU"/>
        </w:rPr>
        <w:t>Плакат, не имеющий тематического лозунга</w:t>
      </w:r>
      <w:r w:rsidR="00AE7E85">
        <w:rPr>
          <w:color w:val="000000"/>
          <w:sz w:val="28"/>
          <w:szCs w:val="28"/>
          <w:lang w:eastAsia="ru-RU" w:bidi="ru-RU"/>
        </w:rPr>
        <w:t>/слогана/текста</w:t>
      </w:r>
      <w:r w:rsidRPr="00E356F9">
        <w:rPr>
          <w:color w:val="000000"/>
          <w:sz w:val="28"/>
          <w:szCs w:val="28"/>
          <w:lang w:eastAsia="ru-RU" w:bidi="ru-RU"/>
        </w:rPr>
        <w:t>, не принимается.</w:t>
      </w:r>
    </w:p>
    <w:p w:rsidR="00E356F9" w:rsidRPr="00E356F9" w:rsidRDefault="00AE7E85" w:rsidP="00E356F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7.3.2</w:t>
      </w:r>
      <w:r w:rsid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56F9" w:rsidRP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идеоролик социальной направленности (непродолжительная по времени художественно составленная последовательность кадров в игровой или анимационной форме) предоставляется в электронном формате </w:t>
      </w:r>
      <w:proofErr w:type="spellStart"/>
      <w:r w:rsidR="00E356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proofErr w:type="spellEnd"/>
      <w:r w:rsidR="00E356F9" w:rsidRPr="00081B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соотношение сторон 16:9, разрешение в пикселях 1280х720, </w:t>
      </w:r>
      <w:r w:rsidR="00E356F9" w:rsidRP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 по объему до 700 Мб (хронометраж не более </w:t>
      </w:r>
      <w:r w:rsid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>2 минут</w:t>
      </w:r>
      <w:r w:rsidR="00E356F9" w:rsidRP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5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A41" w:rsidRPr="002E6F32" w:rsidRDefault="00253FF1" w:rsidP="002E6F3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анимационные фильмы могут быть созданы</w:t>
      </w:r>
      <w:r w:rsidR="00A5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различных техник и технологий, в т.ч. компьютерных,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55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длительностью не более 2</w:t>
      </w:r>
      <w:r w:rsidR="002E6F32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="00A5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минут;</w:t>
      </w:r>
    </w:p>
    <w:p w:rsidR="002E6F32" w:rsidRDefault="002E6F32" w:rsidP="00A55A4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записи </w:t>
      </w:r>
      <w:r w:rsidR="00235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удерживать записывающее устройство в горизонтальном положении. Недопустима вертикальная ориентация видеозаписи;</w:t>
      </w:r>
    </w:p>
    <w:p w:rsidR="002351DA" w:rsidRDefault="002351DA" w:rsidP="00A55A4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музыкальное сопровождение в видеосюжете должно быть оригинальным (авторским), либо принадлежать к категории общественного достояния;</w:t>
      </w:r>
    </w:p>
    <w:p w:rsidR="002351DA" w:rsidRDefault="002351DA" w:rsidP="002351D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видеоролик должен начинаться с информационной заставки: назв</w:t>
      </w:r>
      <w:r w:rsidR="00253F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видеоролика, ФИО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/команды, ФИО наставника</w:t>
      </w:r>
      <w:r w:rsidR="0025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наименование образовательной организации;</w:t>
      </w:r>
    </w:p>
    <w:p w:rsidR="00081BE2" w:rsidRDefault="00081BE2" w:rsidP="002351D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видеоролике должны быть титры, содержащие слоган</w:t>
      </w:r>
      <w:r w:rsidR="00F66410">
        <w:rPr>
          <w:rFonts w:ascii="Times New Roman" w:eastAsia="Times New Roman" w:hAnsi="Times New Roman" w:cs="Times New Roman"/>
          <w:sz w:val="28"/>
          <w:szCs w:val="28"/>
          <w:lang w:eastAsia="ru-RU"/>
        </w:rPr>
        <w:t>/лозунг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6410" w:rsidRPr="002351DA" w:rsidRDefault="00F66410" w:rsidP="002351D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видеоролик должен быть на русском языке, иметь синхронный перевод на русский язык или субтитры на русском языке;</w:t>
      </w:r>
    </w:p>
    <w:p w:rsidR="002351DA" w:rsidRDefault="002351DA" w:rsidP="00A55A4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– </w:t>
      </w:r>
      <w:proofErr w:type="spellStart"/>
      <w:r w:rsidR="00081B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proofErr w:type="spellEnd"/>
      <w:r w:rsidR="00081BE2" w:rsidRPr="00081B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1B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соотношение сторон 16:9, разрешение в пикселях 1280х720.</w:t>
      </w:r>
    </w:p>
    <w:p w:rsidR="00AE7E85" w:rsidRDefault="00AE7E85" w:rsidP="00A55A4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7BC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аудиоматериал продолжительностью от 30 секунд до 2-х минут. Работы без текста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принимаются. </w:t>
      </w:r>
    </w:p>
    <w:p w:rsidR="007E099E" w:rsidRDefault="007E099E" w:rsidP="00A55A4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99E" w:rsidRPr="007E099E" w:rsidRDefault="007E099E" w:rsidP="007E099E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bookmarkStart w:id="1" w:name="bookmark2"/>
      <w:r w:rsidRPr="007E099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Подведение итогов регионального этапа Конкурса и критерии оценки работ</w:t>
      </w:r>
      <w:bookmarkEnd w:id="1"/>
    </w:p>
    <w:p w:rsidR="007E099E" w:rsidRPr="007E099E" w:rsidRDefault="007E099E" w:rsidP="007E099E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Итоги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регионального этапа </w:t>
      </w: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Конкурса подводятся по номинациям. Итоговый балл начисляется с учётом оценки конкурсной комиссии.</w:t>
      </w:r>
    </w:p>
    <w:p w:rsidR="007E099E" w:rsidRPr="007E099E" w:rsidRDefault="007E099E" w:rsidP="007E099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Конкурсная комиссия оценивает работы по 5-ти балльной шкале за каждый критерий в номинации </w:t>
      </w:r>
      <w:r w:rsidRPr="007E09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«Социальный плакат»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:</w:t>
      </w:r>
    </w:p>
    <w:p w:rsidR="007E099E" w:rsidRPr="007E099E" w:rsidRDefault="007E099E" w:rsidP="007E099E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соответствие заявленной теме номинации и требованиям, предъявляемым к конкурсным работам;</w:t>
      </w:r>
    </w:p>
    <w:p w:rsidR="007E099E" w:rsidRPr="007E099E" w:rsidRDefault="007E099E" w:rsidP="007E099E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привлечение внимания к нравственным и духовным ценностям;</w:t>
      </w:r>
    </w:p>
    <w:p w:rsidR="007E099E" w:rsidRPr="007E099E" w:rsidRDefault="007E099E" w:rsidP="007E099E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краткость, лаконичность текста рекламы;</w:t>
      </w:r>
    </w:p>
    <w:p w:rsidR="007E099E" w:rsidRPr="007E099E" w:rsidRDefault="007E099E" w:rsidP="007E099E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в рекламе эмоциональной окраски (цвет, свет, шрифт, рисунок, графические элементы и т.п.);</w:t>
      </w:r>
    </w:p>
    <w:p w:rsidR="007E099E" w:rsidRPr="007E099E" w:rsidRDefault="007E099E" w:rsidP="007E099E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достоверность сведений, содержащихся в конкурсной работе.</w:t>
      </w:r>
    </w:p>
    <w:p w:rsidR="007E099E" w:rsidRPr="007E099E" w:rsidRDefault="007E099E" w:rsidP="007E099E">
      <w:pPr>
        <w:pStyle w:val="a3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8.3.</w:t>
      </w: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Конкурсная комиссия оценивает работы по 5-ти балльной шкале за каждый критерий в номинации </w:t>
      </w:r>
      <w:r w:rsidRPr="007E09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«Социальный видеоролик»:</w:t>
      </w:r>
    </w:p>
    <w:p w:rsidR="007E099E" w:rsidRPr="007E099E" w:rsidRDefault="007E099E" w:rsidP="007E099E">
      <w:pPr>
        <w:pStyle w:val="a3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соответствие заявленной теме номинации и требованиям, предъявляемым к конкурсным работам;</w:t>
      </w:r>
    </w:p>
    <w:p w:rsidR="007E099E" w:rsidRPr="007E099E" w:rsidRDefault="007E099E" w:rsidP="007E099E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привлечение внимания к нравственным и духовны ценностям;</w:t>
      </w:r>
    </w:p>
    <w:p w:rsidR="007E099E" w:rsidRPr="007E099E" w:rsidRDefault="007E099E" w:rsidP="007E099E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оригинальность сюжета для воплощения идеи;</w:t>
      </w:r>
    </w:p>
    <w:p w:rsidR="007E099E" w:rsidRPr="007E099E" w:rsidRDefault="007E099E" w:rsidP="008A7BC8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эмоциональное воздействие (использование цвета, звука, музыкального сопровождения и т.п.);</w:t>
      </w:r>
    </w:p>
    <w:p w:rsidR="007E099E" w:rsidRPr="007E099E" w:rsidRDefault="008A7BC8" w:rsidP="008A7BC8">
      <w:pPr>
        <w:pStyle w:val="a3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E099E"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достоверность сведений, содержащихся в конкурсной работе.</w:t>
      </w:r>
    </w:p>
    <w:p w:rsidR="007E099E" w:rsidRPr="007E099E" w:rsidRDefault="007E099E" w:rsidP="008A7BC8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Конкурсная комиссия оценивает работы по 5-ти балльной шкале за каждый критерий в номинации </w:t>
      </w:r>
      <w:r w:rsidRPr="008A7B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8A7BC8" w:rsidRPr="008A7B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Социальный </w:t>
      </w:r>
      <w:proofErr w:type="spellStart"/>
      <w:r w:rsidR="008A7BC8" w:rsidRPr="008A7B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</w:t>
      </w:r>
      <w:r w:rsidRPr="008A7B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удиоролик</w:t>
      </w:r>
      <w:proofErr w:type="spellEnd"/>
      <w:r w:rsidRPr="008A7B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»:</w:t>
      </w:r>
    </w:p>
    <w:p w:rsidR="007E099E" w:rsidRPr="007E099E" w:rsidRDefault="008A7BC8" w:rsidP="008A7BC8">
      <w:pPr>
        <w:pStyle w:val="a3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E099E"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соответствие заявленной теме номинации и требованиям,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E099E"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предъявляемым к конкурсным работам;</w:t>
      </w:r>
    </w:p>
    <w:p w:rsidR="007E099E" w:rsidRPr="007E099E" w:rsidRDefault="008A7BC8" w:rsidP="008A7BC8">
      <w:pPr>
        <w:pStyle w:val="a3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E099E"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привлечение внимания к нравственным и духовным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E099E"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ценностям;</w:t>
      </w:r>
    </w:p>
    <w:p w:rsidR="007E099E" w:rsidRPr="007E099E" w:rsidRDefault="008A7BC8" w:rsidP="008A7BC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E099E"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оригинальность сюжета для воплощения идеи;</w:t>
      </w:r>
    </w:p>
    <w:p w:rsidR="007E099E" w:rsidRPr="007E099E" w:rsidRDefault="008A7BC8" w:rsidP="008A7BC8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D2E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E099E" w:rsidRPr="00BD2E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эмоциональное воздействие (использование цвета, звука, музыкального сопровождения и т.п.);</w:t>
      </w:r>
    </w:p>
    <w:p w:rsidR="007E099E" w:rsidRPr="007E099E" w:rsidRDefault="008A7BC8" w:rsidP="008A7BC8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E099E" w:rsidRPr="007E09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достоверность сведений, содержащихся в конкурсной работе.</w:t>
      </w:r>
    </w:p>
    <w:p w:rsidR="007E099E" w:rsidRDefault="007E099E" w:rsidP="007E099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FBD" w:rsidRDefault="008A7BC8" w:rsidP="00762FBD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проведения </w:t>
      </w:r>
      <w:r w:rsidR="00AE7E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заключительного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</w:t>
      </w:r>
      <w:r w:rsidR="0055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2FBD" w:rsidRDefault="008A7BC8" w:rsidP="00A55A4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участия в </w:t>
      </w:r>
      <w:r w:rsidR="00AE7E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заключительном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Конкурса приглашаются 10 участников/команд </w:t>
      </w:r>
      <w:r w:rsidR="00AE7E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отборочного этапа Конкурса, набравшие наибольшее количество баллов.</w:t>
      </w:r>
    </w:p>
    <w:p w:rsidR="00762FBD" w:rsidRDefault="008A7BC8" w:rsidP="00A55A4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Участие в </w:t>
      </w:r>
      <w:r w:rsidR="00AE7E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заключительном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конкурса предполагает создание конкурсных творческих работ непосредственно во время его проведения. Темы </w:t>
      </w:r>
      <w:r w:rsidR="001F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условия выполнения 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работ оглашаются во время торжественного открытия </w:t>
      </w:r>
      <w:r w:rsidR="001F43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заключительного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Конкурса.</w:t>
      </w:r>
    </w:p>
    <w:p w:rsidR="00762FBD" w:rsidRDefault="008A7BC8" w:rsidP="00A55A4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>.3. Участникам/творческим коллективам для участия в Конкурсе необходимо иметь обо</w:t>
      </w:r>
      <w:r w:rsidR="001461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рудование для фото/видео съемки, з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аписи звука. Монтаж отснятых материалов осуществляется на оборудовании Организатора.</w:t>
      </w:r>
    </w:p>
    <w:p w:rsidR="00347155" w:rsidRDefault="008A7BC8" w:rsidP="00347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Технические требования, предъявляемые к создаваемым творческим работам, объявляются во время организационного собрания участников, которое проводится сразу после торжественной церемонии открытия </w:t>
      </w:r>
      <w:r w:rsidR="001F43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заключительного</w:t>
      </w:r>
      <w:r w:rsidR="0076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Конкурса.</w:t>
      </w:r>
      <w:r w:rsid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7155" w:rsidRPr="00347155" w:rsidRDefault="008A7BC8" w:rsidP="00347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47155"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.5. Форматы представления конкурсного задания:</w:t>
      </w:r>
    </w:p>
    <w:p w:rsidR="00347155" w:rsidRPr="00347155" w:rsidRDefault="008A7BC8" w:rsidP="00347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47155"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.5.1. Выступление участников Конкурса (индивидуальное или командное) с демонстрацией выполненного конкурсного задания. </w:t>
      </w:r>
      <w:proofErr w:type="gramStart"/>
      <w:r w:rsidR="00347155"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 -</w:t>
      </w:r>
      <w:proofErr w:type="gramEnd"/>
      <w:r w:rsidR="00347155"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минут.</w:t>
      </w:r>
    </w:p>
    <w:p w:rsidR="00347155" w:rsidRPr="00347155" w:rsidRDefault="008A7BC8" w:rsidP="00347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47155"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.5.2. Брифинг: ответы участников конкурсного испытания на вопросы Жюри. </w:t>
      </w:r>
      <w:proofErr w:type="gramStart"/>
      <w:r w:rsidR="00347155"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 -</w:t>
      </w:r>
      <w:proofErr w:type="gramEnd"/>
      <w:r w:rsidR="00347155"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3-х минут.</w:t>
      </w:r>
    </w:p>
    <w:p w:rsidR="00347155" w:rsidRPr="00347155" w:rsidRDefault="00347155" w:rsidP="00347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время представления конкурсного задания – до 10 минут.</w:t>
      </w:r>
    </w:p>
    <w:p w:rsidR="00347155" w:rsidRPr="00347155" w:rsidRDefault="008A7BC8" w:rsidP="00347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47155"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.6. Критерии оценивания:</w:t>
      </w:r>
    </w:p>
    <w:p w:rsidR="00347155" w:rsidRPr="00347155" w:rsidRDefault="00347155" w:rsidP="0034715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новизна/</w:t>
      </w:r>
      <w:proofErr w:type="spellStart"/>
      <w:r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рекламного материала (от 1 до 5 баллов);</w:t>
      </w:r>
    </w:p>
    <w:p w:rsidR="00347155" w:rsidRPr="00347155" w:rsidRDefault="00347155" w:rsidP="0034715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композиции и выбора цветовой гаммы</w:t>
      </w:r>
    </w:p>
    <w:p w:rsidR="00347155" w:rsidRPr="00347155" w:rsidRDefault="00347155" w:rsidP="0034715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рекламного материала (от 1 до 5 баллов);</w:t>
      </w:r>
    </w:p>
    <w:p w:rsidR="00347155" w:rsidRPr="00347155" w:rsidRDefault="00347155" w:rsidP="0034715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подхода, культура публичного выступления (от 1 до 5 баллов);</w:t>
      </w:r>
    </w:p>
    <w:p w:rsidR="00347155" w:rsidRPr="00347155" w:rsidRDefault="00347155" w:rsidP="0034715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уместность использования материалов, их эстетичность (от 1 до 5 баллов);</w:t>
      </w:r>
    </w:p>
    <w:p w:rsidR="00347155" w:rsidRPr="00347155" w:rsidRDefault="00347155" w:rsidP="0034715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предмета, уровень аргументации, объективность в оценках (от 1 до 5 баллов);</w:t>
      </w:r>
    </w:p>
    <w:p w:rsidR="00347155" w:rsidRPr="00347155" w:rsidRDefault="00347155" w:rsidP="0034715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убедительность, полнота, корректность подачи информации, уместность и сбалансированность информации (от 1 до 5 баллов);</w:t>
      </w:r>
    </w:p>
    <w:p w:rsidR="00347155" w:rsidRPr="00347155" w:rsidRDefault="00347155" w:rsidP="0034715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четкость и лаконичность в ответах, способность быстро ориентироваться в вопросах предметной области (от 1 до 5 баллов).</w:t>
      </w:r>
    </w:p>
    <w:p w:rsidR="00347155" w:rsidRPr="00347155" w:rsidRDefault="008A7BC8" w:rsidP="0034715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47155" w:rsidRPr="00347155">
        <w:rPr>
          <w:rFonts w:ascii="Times New Roman" w:eastAsia="Times New Roman" w:hAnsi="Times New Roman" w:cs="Times New Roman"/>
          <w:sz w:val="28"/>
          <w:szCs w:val="28"/>
          <w:lang w:eastAsia="ru-RU"/>
        </w:rPr>
        <w:t>.7. Решение Жюри является окончательным, оформляется протоколом.</w:t>
      </w:r>
    </w:p>
    <w:p w:rsidR="00762FBD" w:rsidRDefault="00762FBD" w:rsidP="00A55A4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3F1" w:rsidRPr="008A7BC8" w:rsidRDefault="00EF03F1" w:rsidP="008A7BC8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Конкурса.</w:t>
      </w:r>
    </w:p>
    <w:p w:rsidR="0014612B" w:rsidRPr="008A7BC8" w:rsidRDefault="0014612B" w:rsidP="008A7BC8">
      <w:pPr>
        <w:pStyle w:val="a3"/>
        <w:numPr>
          <w:ilvl w:val="1"/>
          <w:numId w:val="1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номинации Конкурса будут определены </w:t>
      </w:r>
      <w:r w:rsidR="004536E6" w:rsidRPr="008A7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и призёры, занявшие 2 и 3 место</w:t>
      </w:r>
      <w:r w:rsidRPr="008A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из возрастных категорий. Организатор Конкурса оставляет за собой право введения дополнительных номинаций и учреждение специальных призов.</w:t>
      </w:r>
    </w:p>
    <w:p w:rsidR="00EF03F1" w:rsidRDefault="00EF03F1" w:rsidP="008A7BC8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очного этапа Конкурса</w:t>
      </w:r>
      <w:r w:rsidR="00DD60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занявшие призовы</w:t>
      </w:r>
      <w:r w:rsidR="00453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4536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60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сертификаты участников. Участники заочного отборочного этапа получают электронные сертификаты, которые будут им высланы на электронную почту, указанную при регистрации в течении 30 дней после подведения итогов Конкурса.</w:t>
      </w:r>
    </w:p>
    <w:p w:rsidR="00EF03F1" w:rsidRDefault="00EF03F1" w:rsidP="008A7BC8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и объявление победителей и призёров Конкурса проводится в торжественной обстановке.</w:t>
      </w:r>
    </w:p>
    <w:p w:rsidR="00EF03F1" w:rsidRPr="00EF03F1" w:rsidRDefault="00EF03F1" w:rsidP="008A7BC8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Организатор формирует (публикует по с</w:t>
      </w:r>
      <w:r w:rsidR="008B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огласованию) электронный буклет/видеофильм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 рекламных продуктов.</w:t>
      </w:r>
    </w:p>
    <w:p w:rsidR="00F63807" w:rsidRPr="00F63807" w:rsidRDefault="00F63807" w:rsidP="00F6380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7B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положения</w:t>
      </w:r>
    </w:p>
    <w:p w:rsidR="00F63807" w:rsidRPr="00F63807" w:rsidRDefault="00F63807" w:rsidP="00F638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8A7B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Информация о порядке участия, сроках и местах проведения, победителях и призерах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доводятся до заинтересованных лиц путем размещения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</w:t>
      </w:r>
      <w:r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3807" w:rsidRPr="00F63807" w:rsidRDefault="00F63807" w:rsidP="00F638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7B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рганизатору право на публичное использование работ, фото и видеоматериалов, представленных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их демонстрацию в информационных, </w:t>
      </w:r>
      <w:r w:rsidR="00BD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презентационных и прочих целях, </w:t>
      </w:r>
      <w:r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обработку своих персональных данных. </w:t>
      </w:r>
    </w:p>
    <w:p w:rsidR="00F63807" w:rsidRPr="00F63807" w:rsidRDefault="00F63807" w:rsidP="00F638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7B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полное согласие и принятие правил данного Положения. </w:t>
      </w:r>
    </w:p>
    <w:p w:rsidR="00EF03F1" w:rsidRPr="007540B2" w:rsidRDefault="008A7BC8" w:rsidP="00F638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63807"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>.4. Финансирование К</w:t>
      </w:r>
      <w:r w:rsid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F63807"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 счет средств</w:t>
      </w:r>
      <w:r w:rsidR="005F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Хабаровского края</w:t>
      </w:r>
      <w:r w:rsidR="00F63807"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выделенных на реализацию государственного задания КГАНОУ </w:t>
      </w:r>
      <w:r w:rsidR="00C75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КЦО</w:t>
      </w:r>
      <w:r w:rsidR="00F63807"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F03F1" w:rsidRPr="007540B2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F8F" w:rsidRDefault="00A66F8F" w:rsidP="00347155">
      <w:pPr>
        <w:spacing w:after="0" w:line="240" w:lineRule="auto"/>
      </w:pPr>
      <w:r>
        <w:separator/>
      </w:r>
    </w:p>
  </w:endnote>
  <w:endnote w:type="continuationSeparator" w:id="0">
    <w:p w:rsidR="00A66F8F" w:rsidRDefault="00A66F8F" w:rsidP="0034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F8F" w:rsidRDefault="00A66F8F" w:rsidP="00347155">
      <w:pPr>
        <w:spacing w:after="0" w:line="240" w:lineRule="auto"/>
      </w:pPr>
      <w:r>
        <w:separator/>
      </w:r>
    </w:p>
  </w:footnote>
  <w:footnote w:type="continuationSeparator" w:id="0">
    <w:p w:rsidR="00A66F8F" w:rsidRDefault="00A66F8F" w:rsidP="0034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912930"/>
      <w:docPartObj>
        <w:docPartGallery w:val="Page Numbers (Top of Page)"/>
        <w:docPartUnique/>
      </w:docPartObj>
    </w:sdtPr>
    <w:sdtEndPr/>
    <w:sdtContent>
      <w:p w:rsidR="00347155" w:rsidRDefault="0034715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2EB">
          <w:rPr>
            <w:noProof/>
          </w:rPr>
          <w:t>7</w:t>
        </w:r>
        <w:r>
          <w:fldChar w:fldCharType="end"/>
        </w:r>
      </w:p>
    </w:sdtContent>
  </w:sdt>
  <w:p w:rsidR="00347155" w:rsidRDefault="00347155">
    <w:pPr>
      <w:pStyle w:val="a6"/>
    </w:pPr>
  </w:p>
  <w:p w:rsidR="003A1FE5" w:rsidRDefault="003A1F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779"/>
    <w:multiLevelType w:val="hybridMultilevel"/>
    <w:tmpl w:val="8C38D5BC"/>
    <w:lvl w:ilvl="0" w:tplc="89BC7C7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734D5"/>
    <w:multiLevelType w:val="multilevel"/>
    <w:tmpl w:val="7D34910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075147"/>
    <w:multiLevelType w:val="hybridMultilevel"/>
    <w:tmpl w:val="AF4C6E0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784926"/>
    <w:multiLevelType w:val="multilevel"/>
    <w:tmpl w:val="F1DE98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616D5B"/>
    <w:multiLevelType w:val="hybridMultilevel"/>
    <w:tmpl w:val="14A42696"/>
    <w:lvl w:ilvl="0" w:tplc="3F8EB1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6F2957"/>
    <w:multiLevelType w:val="multilevel"/>
    <w:tmpl w:val="98C09F4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87360EB"/>
    <w:multiLevelType w:val="hybridMultilevel"/>
    <w:tmpl w:val="D15A24D0"/>
    <w:lvl w:ilvl="0" w:tplc="BA722B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A4697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164DC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CD0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342FC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090F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A8C62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EC103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5885D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192C47"/>
    <w:multiLevelType w:val="multilevel"/>
    <w:tmpl w:val="C1EE5D32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B17B71"/>
    <w:multiLevelType w:val="multilevel"/>
    <w:tmpl w:val="F2F8B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165A17"/>
    <w:multiLevelType w:val="multilevel"/>
    <w:tmpl w:val="002C09D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E3B1345"/>
    <w:multiLevelType w:val="multilevel"/>
    <w:tmpl w:val="90E89F30"/>
    <w:lvl w:ilvl="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3E9817F3"/>
    <w:multiLevelType w:val="multilevel"/>
    <w:tmpl w:val="CD8C1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3CC3069"/>
    <w:multiLevelType w:val="multilevel"/>
    <w:tmpl w:val="362EF3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0" w:hanging="2160"/>
      </w:pPr>
      <w:rPr>
        <w:rFonts w:hint="default"/>
      </w:rPr>
    </w:lvl>
  </w:abstractNum>
  <w:abstractNum w:abstractNumId="13" w15:restartNumberingAfterBreak="0">
    <w:nsid w:val="4CAF0979"/>
    <w:multiLevelType w:val="multilevel"/>
    <w:tmpl w:val="53F42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AC6A42"/>
    <w:multiLevelType w:val="multilevel"/>
    <w:tmpl w:val="6BD6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07E09"/>
    <w:multiLevelType w:val="multilevel"/>
    <w:tmpl w:val="094C05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7E136E"/>
    <w:multiLevelType w:val="multilevel"/>
    <w:tmpl w:val="208606D8"/>
    <w:lvl w:ilvl="0">
      <w:start w:val="5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522CB7"/>
    <w:multiLevelType w:val="multilevel"/>
    <w:tmpl w:val="330236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800667"/>
    <w:multiLevelType w:val="multilevel"/>
    <w:tmpl w:val="7F241B0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5"/>
  </w:num>
  <w:num w:numId="11">
    <w:abstractNumId w:val="6"/>
  </w:num>
  <w:num w:numId="12">
    <w:abstractNumId w:val="3"/>
  </w:num>
  <w:num w:numId="13">
    <w:abstractNumId w:val="13"/>
  </w:num>
  <w:num w:numId="14">
    <w:abstractNumId w:val="17"/>
  </w:num>
  <w:num w:numId="15">
    <w:abstractNumId w:val="16"/>
  </w:num>
  <w:num w:numId="16">
    <w:abstractNumId w:val="18"/>
  </w:num>
  <w:num w:numId="17">
    <w:abstractNumId w:val="10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00"/>
    <w:rsid w:val="00005AF1"/>
    <w:rsid w:val="000375A3"/>
    <w:rsid w:val="0004219C"/>
    <w:rsid w:val="00081BE2"/>
    <w:rsid w:val="000A3759"/>
    <w:rsid w:val="00135D1D"/>
    <w:rsid w:val="001438FF"/>
    <w:rsid w:val="0014612B"/>
    <w:rsid w:val="00156295"/>
    <w:rsid w:val="00183C0F"/>
    <w:rsid w:val="00193378"/>
    <w:rsid w:val="001952AF"/>
    <w:rsid w:val="001A4D04"/>
    <w:rsid w:val="001A7AE8"/>
    <w:rsid w:val="001F2093"/>
    <w:rsid w:val="001F4340"/>
    <w:rsid w:val="002000DA"/>
    <w:rsid w:val="0022391B"/>
    <w:rsid w:val="002351DA"/>
    <w:rsid w:val="00253FF1"/>
    <w:rsid w:val="00266DB5"/>
    <w:rsid w:val="002748C5"/>
    <w:rsid w:val="002B1F11"/>
    <w:rsid w:val="002E6F32"/>
    <w:rsid w:val="002F4F51"/>
    <w:rsid w:val="00347155"/>
    <w:rsid w:val="00351C4B"/>
    <w:rsid w:val="003931E0"/>
    <w:rsid w:val="003A1FE5"/>
    <w:rsid w:val="003B1ECA"/>
    <w:rsid w:val="003F5C19"/>
    <w:rsid w:val="00420B82"/>
    <w:rsid w:val="004232C9"/>
    <w:rsid w:val="004536E6"/>
    <w:rsid w:val="00453BDA"/>
    <w:rsid w:val="00467FF4"/>
    <w:rsid w:val="00476110"/>
    <w:rsid w:val="004877A0"/>
    <w:rsid w:val="004B50CF"/>
    <w:rsid w:val="005150C9"/>
    <w:rsid w:val="00553372"/>
    <w:rsid w:val="00570474"/>
    <w:rsid w:val="005825FC"/>
    <w:rsid w:val="005B6DFB"/>
    <w:rsid w:val="005F0B62"/>
    <w:rsid w:val="005F49A1"/>
    <w:rsid w:val="00607A4A"/>
    <w:rsid w:val="00644D7A"/>
    <w:rsid w:val="006719F4"/>
    <w:rsid w:val="006B46A9"/>
    <w:rsid w:val="006D2921"/>
    <w:rsid w:val="006E50BA"/>
    <w:rsid w:val="007071CB"/>
    <w:rsid w:val="00726DBC"/>
    <w:rsid w:val="00744028"/>
    <w:rsid w:val="007540B2"/>
    <w:rsid w:val="00762FBD"/>
    <w:rsid w:val="007750F7"/>
    <w:rsid w:val="007A2885"/>
    <w:rsid w:val="007B2FA2"/>
    <w:rsid w:val="007D4CE9"/>
    <w:rsid w:val="007E099E"/>
    <w:rsid w:val="007F0588"/>
    <w:rsid w:val="008216FD"/>
    <w:rsid w:val="00821C20"/>
    <w:rsid w:val="00845D36"/>
    <w:rsid w:val="00891CDD"/>
    <w:rsid w:val="008A51F4"/>
    <w:rsid w:val="008A7BC8"/>
    <w:rsid w:val="008B3562"/>
    <w:rsid w:val="008C595B"/>
    <w:rsid w:val="008D114C"/>
    <w:rsid w:val="008E29FB"/>
    <w:rsid w:val="008F154D"/>
    <w:rsid w:val="008F45CB"/>
    <w:rsid w:val="009025B2"/>
    <w:rsid w:val="00920E5A"/>
    <w:rsid w:val="00977631"/>
    <w:rsid w:val="00982AA0"/>
    <w:rsid w:val="009A27EA"/>
    <w:rsid w:val="009B0EC6"/>
    <w:rsid w:val="009D4B84"/>
    <w:rsid w:val="009E59B8"/>
    <w:rsid w:val="00A55A41"/>
    <w:rsid w:val="00A66F8F"/>
    <w:rsid w:val="00AC276F"/>
    <w:rsid w:val="00AD3BAB"/>
    <w:rsid w:val="00AE7E85"/>
    <w:rsid w:val="00B412CC"/>
    <w:rsid w:val="00B63EE2"/>
    <w:rsid w:val="00B82FEB"/>
    <w:rsid w:val="00B927F7"/>
    <w:rsid w:val="00BC37DB"/>
    <w:rsid w:val="00BD2E65"/>
    <w:rsid w:val="00BF1C0A"/>
    <w:rsid w:val="00C64C8D"/>
    <w:rsid w:val="00C66618"/>
    <w:rsid w:val="00C75AD9"/>
    <w:rsid w:val="00CE1A8F"/>
    <w:rsid w:val="00CE32EB"/>
    <w:rsid w:val="00CE5FF7"/>
    <w:rsid w:val="00DD60A1"/>
    <w:rsid w:val="00DE3334"/>
    <w:rsid w:val="00E356F9"/>
    <w:rsid w:val="00EF03F1"/>
    <w:rsid w:val="00F1003E"/>
    <w:rsid w:val="00F43454"/>
    <w:rsid w:val="00F60C00"/>
    <w:rsid w:val="00F62DFF"/>
    <w:rsid w:val="00F63807"/>
    <w:rsid w:val="00F66410"/>
    <w:rsid w:val="00F7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6460"/>
  <w15:chartTrackingRefBased/>
  <w15:docId w15:val="{8CD58421-6FC7-47E7-ABBF-5F6EB1D1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F51"/>
    <w:pPr>
      <w:ind w:left="720"/>
      <w:contextualSpacing/>
    </w:pPr>
  </w:style>
  <w:style w:type="paragraph" w:styleId="a4">
    <w:name w:val="No Spacing"/>
    <w:uiPriority w:val="1"/>
    <w:qFormat/>
    <w:rsid w:val="00F4345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C37D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4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7155"/>
  </w:style>
  <w:style w:type="paragraph" w:styleId="a8">
    <w:name w:val="footer"/>
    <w:basedOn w:val="a"/>
    <w:link w:val="a9"/>
    <w:uiPriority w:val="99"/>
    <w:unhideWhenUsed/>
    <w:rsid w:val="0034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7155"/>
  </w:style>
  <w:style w:type="character" w:customStyle="1" w:styleId="aa">
    <w:name w:val="Основной текст_"/>
    <w:basedOn w:val="a0"/>
    <w:link w:val="1"/>
    <w:rsid w:val="00E356F9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a"/>
    <w:rsid w:val="00E356F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articles/%D0%9C%D0%BE%D1%80%D0%B0%D0%BB%D1%8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lim.27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erussia.ru/articles/%D0%A1%D0%B5%D0%BC%D1%8C%D1%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nierussia.ru/articles/%D0%97%D0%B4%D0%BE%D1%80%D0%BE%D0%B2%D1%8B%D0%B9_%D0%BE%D0%B1%D1%80%D0%B0%D0%B7_%D0%B6%D0%B8%D0%B7%D0%BD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erussia.ru/articles/%D0%A1%D0%B5%D0%BC%D1%8C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D805-01DB-4D87-BE07-5B9D2FB3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10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 Елена Геннадьевна</dc:creator>
  <cp:keywords/>
  <dc:description/>
  <cp:lastModifiedBy>Рудь Елена Геннадьевна</cp:lastModifiedBy>
  <cp:revision>46</cp:revision>
  <dcterms:created xsi:type="dcterms:W3CDTF">2025-08-12T04:20:00Z</dcterms:created>
  <dcterms:modified xsi:type="dcterms:W3CDTF">2025-11-26T03:34:00Z</dcterms:modified>
</cp:coreProperties>
</file>